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0875" w:rsidRDefault="00760875" w:rsidP="00D7617F">
      <w:pPr>
        <w:widowControl w:val="0"/>
        <w:spacing w:line="360" w:lineRule="auto"/>
        <w:rPr>
          <w:rFonts w:ascii="黑体" w:eastAsia="黑体" w:hAnsi="黑体" w:cs="黑体"/>
          <w:b/>
          <w:bCs/>
          <w:color w:val="auto"/>
          <w:sz w:val="50"/>
          <w:szCs w:val="50"/>
        </w:rPr>
      </w:pPr>
    </w:p>
    <w:p w:rsidR="00760875" w:rsidRDefault="00760875" w:rsidP="00D7617F">
      <w:pPr>
        <w:widowControl w:val="0"/>
        <w:spacing w:line="360" w:lineRule="auto"/>
        <w:rPr>
          <w:rFonts w:ascii="黑体" w:eastAsia="黑体" w:hAnsi="黑体" w:cs="黑体"/>
          <w:b/>
          <w:bCs/>
          <w:color w:val="auto"/>
          <w:sz w:val="50"/>
          <w:szCs w:val="50"/>
        </w:rPr>
      </w:pPr>
    </w:p>
    <w:p w:rsidR="00760875" w:rsidRDefault="00760875" w:rsidP="00D7617F">
      <w:pPr>
        <w:widowControl w:val="0"/>
        <w:spacing w:line="360" w:lineRule="auto"/>
        <w:rPr>
          <w:rFonts w:ascii="黑体" w:eastAsia="黑体" w:hAnsi="黑体" w:cs="黑体"/>
          <w:b/>
          <w:bCs/>
          <w:color w:val="auto"/>
          <w:sz w:val="50"/>
          <w:szCs w:val="50"/>
        </w:rPr>
      </w:pPr>
    </w:p>
    <w:p w:rsidR="00D7617F" w:rsidRPr="00D7617F" w:rsidRDefault="00D7617F" w:rsidP="00D7617F">
      <w:pPr>
        <w:widowControl w:val="0"/>
        <w:spacing w:line="360" w:lineRule="auto"/>
        <w:rPr>
          <w:rFonts w:ascii="黑体" w:eastAsia="黑体" w:hAnsi="黑体" w:cs="黑体"/>
          <w:b/>
          <w:bCs/>
          <w:color w:val="auto"/>
          <w:sz w:val="50"/>
          <w:szCs w:val="50"/>
        </w:rPr>
      </w:pPr>
      <w:r w:rsidRPr="00D7617F">
        <w:rPr>
          <w:rFonts w:ascii="黑体" w:eastAsia="黑体" w:hAnsi="黑体" w:cs="黑体" w:hint="eastAsia"/>
          <w:b/>
          <w:bCs/>
          <w:color w:val="auto"/>
          <w:sz w:val="50"/>
          <w:szCs w:val="50"/>
        </w:rPr>
        <w:t>决胜小康年，乡村新画卷</w:t>
      </w:r>
    </w:p>
    <w:p w:rsidR="00D7617F" w:rsidRPr="00D7617F" w:rsidRDefault="00D7617F" w:rsidP="00D7617F">
      <w:pPr>
        <w:widowControl w:val="0"/>
        <w:spacing w:line="360" w:lineRule="auto"/>
        <w:rPr>
          <w:rFonts w:ascii="黑体" w:eastAsia="黑体" w:hAnsi="黑体" w:cs="黑体"/>
          <w:b/>
          <w:bCs/>
          <w:color w:val="auto"/>
          <w:sz w:val="50"/>
          <w:szCs w:val="50"/>
        </w:rPr>
      </w:pPr>
      <w:r w:rsidRPr="00D7617F">
        <w:rPr>
          <w:rFonts w:ascii="黑体" w:eastAsia="黑体" w:hAnsi="黑体" w:cs="黑体" w:hint="eastAsia"/>
          <w:b/>
          <w:bCs/>
          <w:color w:val="auto"/>
          <w:sz w:val="50"/>
          <w:szCs w:val="50"/>
        </w:rPr>
        <w:t>——北京大学经济学院宁夏吴忠利通</w:t>
      </w:r>
    </w:p>
    <w:p w:rsidR="00D7617F" w:rsidRPr="00D7617F" w:rsidRDefault="00D7617F" w:rsidP="00D7617F">
      <w:pPr>
        <w:widowControl w:val="0"/>
        <w:spacing w:line="360" w:lineRule="auto"/>
        <w:rPr>
          <w:rFonts w:ascii="黑体" w:eastAsia="黑体" w:hAnsi="黑体" w:cs="黑体"/>
          <w:b/>
          <w:bCs/>
          <w:color w:val="auto"/>
          <w:sz w:val="50"/>
          <w:szCs w:val="50"/>
        </w:rPr>
      </w:pPr>
      <w:r w:rsidRPr="00D7617F">
        <w:rPr>
          <w:rFonts w:ascii="黑体" w:eastAsia="黑体" w:hAnsi="黑体" w:cs="黑体" w:hint="eastAsia"/>
          <w:b/>
          <w:bCs/>
          <w:color w:val="auto"/>
          <w:sz w:val="50"/>
          <w:szCs w:val="50"/>
        </w:rPr>
        <w:t>实践团思政实践报告</w:t>
      </w:r>
    </w:p>
    <w:p w:rsidR="00760875" w:rsidRDefault="00760875">
      <w:pPr>
        <w:rPr>
          <w:rFonts w:ascii="Calibri" w:eastAsia="宋体" w:hAnsi="Calibri" w:cs="Times New Roman"/>
          <w:b/>
          <w:bCs/>
          <w:color w:val="auto"/>
          <w:sz w:val="22"/>
          <w:szCs w:val="28"/>
        </w:rPr>
      </w:pPr>
      <w:r>
        <w:rPr>
          <w:rFonts w:ascii="Calibri" w:eastAsia="宋体" w:hAnsi="Calibri" w:cs="Times New Roman"/>
          <w:b/>
          <w:bCs/>
          <w:color w:val="auto"/>
          <w:sz w:val="22"/>
          <w:szCs w:val="28"/>
        </w:rPr>
        <w:br w:type="page"/>
      </w:r>
    </w:p>
    <w:p w:rsidR="00760875" w:rsidRDefault="00760875" w:rsidP="00760875">
      <w:pPr>
        <w:widowControl w:val="0"/>
        <w:rPr>
          <w:rFonts w:ascii="宋体" w:eastAsia="宋体" w:hAnsi="宋体" w:cs="Times New Roman"/>
          <w:b/>
          <w:bCs/>
          <w:color w:val="auto"/>
          <w:sz w:val="48"/>
          <w:szCs w:val="48"/>
        </w:rPr>
      </w:pPr>
    </w:p>
    <w:p w:rsidR="00760875" w:rsidRPr="00D7617F" w:rsidRDefault="00760875" w:rsidP="00760875">
      <w:pPr>
        <w:widowControl w:val="0"/>
        <w:rPr>
          <w:rFonts w:ascii="宋体" w:eastAsia="宋体" w:hAnsi="宋体" w:cs="Times New Roman"/>
          <w:b/>
          <w:bCs/>
          <w:color w:val="auto"/>
          <w:sz w:val="48"/>
          <w:szCs w:val="48"/>
        </w:rPr>
      </w:pPr>
      <w:r w:rsidRPr="00D7617F">
        <w:rPr>
          <w:rFonts w:ascii="宋体" w:eastAsia="宋体" w:hAnsi="宋体" w:cs="Times New Roman"/>
          <w:b/>
          <w:bCs/>
          <w:color w:val="auto"/>
          <w:sz w:val="48"/>
          <w:szCs w:val="48"/>
        </w:rPr>
        <w:t>目录</w:t>
      </w:r>
    </w:p>
    <w:p w:rsidR="00760875" w:rsidRPr="00D7617F" w:rsidRDefault="00760875" w:rsidP="00760875">
      <w:pPr>
        <w:widowControl w:val="0"/>
        <w:rPr>
          <w:rFonts w:ascii="宋体" w:eastAsia="宋体" w:hAnsi="宋体" w:cs="宋体"/>
          <w:b/>
          <w:bCs/>
          <w:color w:val="auto"/>
          <w:sz w:val="48"/>
          <w:szCs w:val="48"/>
        </w:rPr>
      </w:pPr>
    </w:p>
    <w:p w:rsidR="00760875" w:rsidRPr="00760875" w:rsidRDefault="00760875">
      <w:pPr>
        <w:pStyle w:val="TOC1"/>
        <w:tabs>
          <w:tab w:val="right" w:leader="dot" w:pos="8296"/>
        </w:tabs>
        <w:rPr>
          <w:rFonts w:ascii="宋体" w:eastAsia="宋体" w:hAnsi="宋体"/>
          <w:b w:val="0"/>
          <w:bCs w:val="0"/>
          <w:caps w:val="0"/>
          <w:noProof/>
          <w:color w:val="auto"/>
          <w:sz w:val="24"/>
          <w:szCs w:val="24"/>
        </w:rPr>
      </w:pPr>
      <w:r>
        <w:rPr>
          <w:rFonts w:ascii="宋体" w:eastAsia="宋体" w:hAnsi="宋体" w:cs="Times New Roman"/>
          <w:b w:val="0"/>
          <w:bCs w:val="0"/>
          <w:color w:val="auto"/>
          <w:sz w:val="48"/>
          <w:szCs w:val="48"/>
        </w:rPr>
        <w:fldChar w:fldCharType="begin"/>
      </w:r>
      <w:r>
        <w:rPr>
          <w:rFonts w:ascii="宋体" w:eastAsia="宋体" w:hAnsi="宋体" w:cs="Times New Roman"/>
          <w:b w:val="0"/>
          <w:bCs w:val="0"/>
          <w:color w:val="auto"/>
          <w:sz w:val="48"/>
          <w:szCs w:val="48"/>
        </w:rPr>
        <w:instrText xml:space="preserve"> </w:instrText>
      </w:r>
      <w:r>
        <w:rPr>
          <w:rFonts w:ascii="宋体" w:eastAsia="宋体" w:hAnsi="宋体" w:cs="Times New Roman" w:hint="eastAsia"/>
          <w:b w:val="0"/>
          <w:bCs w:val="0"/>
          <w:color w:val="auto"/>
          <w:sz w:val="48"/>
          <w:szCs w:val="48"/>
        </w:rPr>
        <w:instrText>TOC \o "1-1" \h \z \u</w:instrText>
      </w:r>
      <w:r>
        <w:rPr>
          <w:rFonts w:ascii="宋体" w:eastAsia="宋体" w:hAnsi="宋体" w:cs="Times New Roman"/>
          <w:b w:val="0"/>
          <w:bCs w:val="0"/>
          <w:color w:val="auto"/>
          <w:sz w:val="48"/>
          <w:szCs w:val="48"/>
        </w:rPr>
        <w:instrText xml:space="preserve"> </w:instrText>
      </w:r>
      <w:r>
        <w:rPr>
          <w:rFonts w:ascii="宋体" w:eastAsia="宋体" w:hAnsi="宋体" w:cs="Times New Roman"/>
          <w:b w:val="0"/>
          <w:bCs w:val="0"/>
          <w:color w:val="auto"/>
          <w:sz w:val="48"/>
          <w:szCs w:val="48"/>
        </w:rPr>
        <w:fldChar w:fldCharType="separate"/>
      </w:r>
      <w:hyperlink w:anchor="_Toc57099364" w:history="1">
        <w:r w:rsidRPr="00760875">
          <w:rPr>
            <w:rStyle w:val="a3"/>
            <w:rFonts w:ascii="宋体" w:eastAsia="宋体" w:hAnsi="宋体" w:cs="宋体"/>
            <w:noProof/>
            <w:sz w:val="24"/>
            <w:szCs w:val="24"/>
          </w:rPr>
          <w:t>1.8月7日实践活动</w:t>
        </w:r>
        <w:r w:rsidRPr="00760875">
          <w:rPr>
            <w:rFonts w:ascii="宋体" w:eastAsia="宋体" w:hAnsi="宋体"/>
            <w:noProof/>
            <w:webHidden/>
            <w:sz w:val="24"/>
            <w:szCs w:val="24"/>
          </w:rPr>
          <w:tab/>
        </w:r>
        <w:r w:rsidRPr="00760875">
          <w:rPr>
            <w:rFonts w:ascii="宋体" w:eastAsia="宋体" w:hAnsi="宋体"/>
            <w:noProof/>
            <w:webHidden/>
            <w:sz w:val="24"/>
            <w:szCs w:val="24"/>
          </w:rPr>
          <w:fldChar w:fldCharType="begin"/>
        </w:r>
        <w:r w:rsidRPr="00760875">
          <w:rPr>
            <w:rFonts w:ascii="宋体" w:eastAsia="宋体" w:hAnsi="宋体"/>
            <w:noProof/>
            <w:webHidden/>
            <w:sz w:val="24"/>
            <w:szCs w:val="24"/>
          </w:rPr>
          <w:instrText xml:space="preserve"> PAGEREF _Toc57099364 \h </w:instrText>
        </w:r>
        <w:r w:rsidRPr="00760875">
          <w:rPr>
            <w:rFonts w:ascii="宋体" w:eastAsia="宋体" w:hAnsi="宋体"/>
            <w:noProof/>
            <w:webHidden/>
            <w:sz w:val="24"/>
            <w:szCs w:val="24"/>
          </w:rPr>
        </w:r>
        <w:r w:rsidRPr="00760875">
          <w:rPr>
            <w:rFonts w:ascii="宋体" w:eastAsia="宋体" w:hAnsi="宋体"/>
            <w:noProof/>
            <w:webHidden/>
            <w:sz w:val="24"/>
            <w:szCs w:val="24"/>
          </w:rPr>
          <w:fldChar w:fldCharType="separate"/>
        </w:r>
        <w:r w:rsidRPr="00760875">
          <w:rPr>
            <w:rFonts w:ascii="宋体" w:eastAsia="宋体" w:hAnsi="宋体"/>
            <w:noProof/>
            <w:webHidden/>
            <w:sz w:val="24"/>
            <w:szCs w:val="24"/>
          </w:rPr>
          <w:t>3</w:t>
        </w:r>
        <w:r w:rsidRPr="00760875">
          <w:rPr>
            <w:rFonts w:ascii="宋体" w:eastAsia="宋体" w:hAnsi="宋体"/>
            <w:noProof/>
            <w:webHidden/>
            <w:sz w:val="24"/>
            <w:szCs w:val="24"/>
          </w:rPr>
          <w:fldChar w:fldCharType="end"/>
        </w:r>
      </w:hyperlink>
    </w:p>
    <w:p w:rsidR="00760875" w:rsidRPr="00760875" w:rsidRDefault="00760875">
      <w:pPr>
        <w:pStyle w:val="TOC1"/>
        <w:tabs>
          <w:tab w:val="right" w:leader="dot" w:pos="8296"/>
        </w:tabs>
        <w:rPr>
          <w:rFonts w:ascii="宋体" w:eastAsia="宋体" w:hAnsi="宋体"/>
          <w:b w:val="0"/>
          <w:bCs w:val="0"/>
          <w:caps w:val="0"/>
          <w:noProof/>
          <w:color w:val="auto"/>
          <w:sz w:val="24"/>
          <w:szCs w:val="24"/>
        </w:rPr>
      </w:pPr>
      <w:hyperlink w:anchor="_Toc57099365" w:history="1">
        <w:r w:rsidRPr="00760875">
          <w:rPr>
            <w:rStyle w:val="a3"/>
            <w:rFonts w:ascii="宋体" w:eastAsia="宋体" w:hAnsi="宋体" w:cs="Times New Roman"/>
            <w:noProof/>
            <w:sz w:val="24"/>
            <w:szCs w:val="24"/>
          </w:rPr>
          <w:t>1. 8月8日实践活动</w:t>
        </w:r>
        <w:r w:rsidRPr="00760875">
          <w:rPr>
            <w:rFonts w:ascii="宋体" w:eastAsia="宋体" w:hAnsi="宋体"/>
            <w:noProof/>
            <w:webHidden/>
            <w:sz w:val="24"/>
            <w:szCs w:val="24"/>
          </w:rPr>
          <w:tab/>
        </w:r>
        <w:r w:rsidRPr="00760875">
          <w:rPr>
            <w:rFonts w:ascii="宋体" w:eastAsia="宋体" w:hAnsi="宋体"/>
            <w:noProof/>
            <w:webHidden/>
            <w:sz w:val="24"/>
            <w:szCs w:val="24"/>
          </w:rPr>
          <w:fldChar w:fldCharType="begin"/>
        </w:r>
        <w:r w:rsidRPr="00760875">
          <w:rPr>
            <w:rFonts w:ascii="宋体" w:eastAsia="宋体" w:hAnsi="宋体"/>
            <w:noProof/>
            <w:webHidden/>
            <w:sz w:val="24"/>
            <w:szCs w:val="24"/>
          </w:rPr>
          <w:instrText xml:space="preserve"> PAGEREF _Toc57099365 \h </w:instrText>
        </w:r>
        <w:r w:rsidRPr="00760875">
          <w:rPr>
            <w:rFonts w:ascii="宋体" w:eastAsia="宋体" w:hAnsi="宋体"/>
            <w:noProof/>
            <w:webHidden/>
            <w:sz w:val="24"/>
            <w:szCs w:val="24"/>
          </w:rPr>
        </w:r>
        <w:r w:rsidRPr="00760875">
          <w:rPr>
            <w:rFonts w:ascii="宋体" w:eastAsia="宋体" w:hAnsi="宋体"/>
            <w:noProof/>
            <w:webHidden/>
            <w:sz w:val="24"/>
            <w:szCs w:val="24"/>
          </w:rPr>
          <w:fldChar w:fldCharType="separate"/>
        </w:r>
        <w:r w:rsidRPr="00760875">
          <w:rPr>
            <w:rFonts w:ascii="宋体" w:eastAsia="宋体" w:hAnsi="宋体"/>
            <w:noProof/>
            <w:webHidden/>
            <w:sz w:val="24"/>
            <w:szCs w:val="24"/>
          </w:rPr>
          <w:t>4</w:t>
        </w:r>
        <w:r w:rsidRPr="00760875">
          <w:rPr>
            <w:rFonts w:ascii="宋体" w:eastAsia="宋体" w:hAnsi="宋体"/>
            <w:noProof/>
            <w:webHidden/>
            <w:sz w:val="24"/>
            <w:szCs w:val="24"/>
          </w:rPr>
          <w:fldChar w:fldCharType="end"/>
        </w:r>
      </w:hyperlink>
    </w:p>
    <w:p w:rsidR="00760875" w:rsidRPr="00760875" w:rsidRDefault="00760875">
      <w:pPr>
        <w:pStyle w:val="TOC1"/>
        <w:tabs>
          <w:tab w:val="right" w:leader="dot" w:pos="8296"/>
        </w:tabs>
        <w:rPr>
          <w:rFonts w:ascii="宋体" w:eastAsia="宋体" w:hAnsi="宋体"/>
          <w:b w:val="0"/>
          <w:bCs w:val="0"/>
          <w:caps w:val="0"/>
          <w:noProof/>
          <w:color w:val="auto"/>
          <w:sz w:val="24"/>
          <w:szCs w:val="24"/>
        </w:rPr>
      </w:pPr>
      <w:hyperlink w:anchor="_Toc57099366" w:history="1">
        <w:r w:rsidRPr="00760875">
          <w:rPr>
            <w:rStyle w:val="a3"/>
            <w:rFonts w:ascii="宋体" w:eastAsia="宋体" w:hAnsi="宋体" w:cs="宋体"/>
            <w:noProof/>
            <w:sz w:val="24"/>
            <w:szCs w:val="24"/>
          </w:rPr>
          <w:t>3. 8月9日实践活动</w:t>
        </w:r>
        <w:r w:rsidRPr="00760875">
          <w:rPr>
            <w:rFonts w:ascii="宋体" w:eastAsia="宋体" w:hAnsi="宋体"/>
            <w:noProof/>
            <w:webHidden/>
            <w:sz w:val="24"/>
            <w:szCs w:val="24"/>
          </w:rPr>
          <w:tab/>
        </w:r>
        <w:r w:rsidRPr="00760875">
          <w:rPr>
            <w:rFonts w:ascii="宋体" w:eastAsia="宋体" w:hAnsi="宋体"/>
            <w:noProof/>
            <w:webHidden/>
            <w:sz w:val="24"/>
            <w:szCs w:val="24"/>
          </w:rPr>
          <w:fldChar w:fldCharType="begin"/>
        </w:r>
        <w:r w:rsidRPr="00760875">
          <w:rPr>
            <w:rFonts w:ascii="宋体" w:eastAsia="宋体" w:hAnsi="宋体"/>
            <w:noProof/>
            <w:webHidden/>
            <w:sz w:val="24"/>
            <w:szCs w:val="24"/>
          </w:rPr>
          <w:instrText xml:space="preserve"> PAGEREF _Toc57099366 \h </w:instrText>
        </w:r>
        <w:r w:rsidRPr="00760875">
          <w:rPr>
            <w:rFonts w:ascii="宋体" w:eastAsia="宋体" w:hAnsi="宋体"/>
            <w:noProof/>
            <w:webHidden/>
            <w:sz w:val="24"/>
            <w:szCs w:val="24"/>
          </w:rPr>
        </w:r>
        <w:r w:rsidRPr="00760875">
          <w:rPr>
            <w:rFonts w:ascii="宋体" w:eastAsia="宋体" w:hAnsi="宋体"/>
            <w:noProof/>
            <w:webHidden/>
            <w:sz w:val="24"/>
            <w:szCs w:val="24"/>
          </w:rPr>
          <w:fldChar w:fldCharType="separate"/>
        </w:r>
        <w:r w:rsidRPr="00760875">
          <w:rPr>
            <w:rFonts w:ascii="宋体" w:eastAsia="宋体" w:hAnsi="宋体"/>
            <w:noProof/>
            <w:webHidden/>
            <w:sz w:val="24"/>
            <w:szCs w:val="24"/>
          </w:rPr>
          <w:t>5</w:t>
        </w:r>
        <w:r w:rsidRPr="00760875">
          <w:rPr>
            <w:rFonts w:ascii="宋体" w:eastAsia="宋体" w:hAnsi="宋体"/>
            <w:noProof/>
            <w:webHidden/>
            <w:sz w:val="24"/>
            <w:szCs w:val="24"/>
          </w:rPr>
          <w:fldChar w:fldCharType="end"/>
        </w:r>
      </w:hyperlink>
    </w:p>
    <w:p w:rsidR="00760875" w:rsidRDefault="00760875">
      <w:pPr>
        <w:pStyle w:val="TOC1"/>
        <w:tabs>
          <w:tab w:val="right" w:leader="dot" w:pos="8296"/>
        </w:tabs>
        <w:rPr>
          <w:rFonts w:eastAsiaTheme="minorEastAsia" w:hAnsiTheme="minorHAnsi"/>
          <w:b w:val="0"/>
          <w:bCs w:val="0"/>
          <w:caps w:val="0"/>
          <w:noProof/>
          <w:color w:val="auto"/>
          <w:sz w:val="21"/>
          <w:szCs w:val="24"/>
        </w:rPr>
      </w:pPr>
      <w:hyperlink w:anchor="_Toc57099367" w:history="1">
        <w:r w:rsidRPr="00760875">
          <w:rPr>
            <w:rStyle w:val="a3"/>
            <w:rFonts w:ascii="宋体" w:eastAsia="宋体" w:hAnsi="宋体" w:cs="宋体"/>
            <w:noProof/>
            <w:sz w:val="24"/>
            <w:szCs w:val="24"/>
          </w:rPr>
          <w:t>4.总结</w:t>
        </w:r>
        <w:r w:rsidRPr="00760875">
          <w:rPr>
            <w:rFonts w:ascii="宋体" w:eastAsia="宋体" w:hAnsi="宋体"/>
            <w:noProof/>
            <w:webHidden/>
            <w:sz w:val="24"/>
            <w:szCs w:val="24"/>
          </w:rPr>
          <w:tab/>
        </w:r>
        <w:r w:rsidRPr="00760875">
          <w:rPr>
            <w:rFonts w:ascii="宋体" w:eastAsia="宋体" w:hAnsi="宋体"/>
            <w:noProof/>
            <w:webHidden/>
            <w:sz w:val="24"/>
            <w:szCs w:val="24"/>
          </w:rPr>
          <w:fldChar w:fldCharType="begin"/>
        </w:r>
        <w:r w:rsidRPr="00760875">
          <w:rPr>
            <w:rFonts w:ascii="宋体" w:eastAsia="宋体" w:hAnsi="宋体"/>
            <w:noProof/>
            <w:webHidden/>
            <w:sz w:val="24"/>
            <w:szCs w:val="24"/>
          </w:rPr>
          <w:instrText xml:space="preserve"> PAGEREF _Toc57099367 \h </w:instrText>
        </w:r>
        <w:r w:rsidRPr="00760875">
          <w:rPr>
            <w:rFonts w:ascii="宋体" w:eastAsia="宋体" w:hAnsi="宋体"/>
            <w:noProof/>
            <w:webHidden/>
            <w:sz w:val="24"/>
            <w:szCs w:val="24"/>
          </w:rPr>
        </w:r>
        <w:r w:rsidRPr="00760875">
          <w:rPr>
            <w:rFonts w:ascii="宋体" w:eastAsia="宋体" w:hAnsi="宋体"/>
            <w:noProof/>
            <w:webHidden/>
            <w:sz w:val="24"/>
            <w:szCs w:val="24"/>
          </w:rPr>
          <w:fldChar w:fldCharType="separate"/>
        </w:r>
        <w:r w:rsidRPr="00760875">
          <w:rPr>
            <w:rFonts w:ascii="宋体" w:eastAsia="宋体" w:hAnsi="宋体"/>
            <w:noProof/>
            <w:webHidden/>
            <w:sz w:val="24"/>
            <w:szCs w:val="24"/>
          </w:rPr>
          <w:t>6</w:t>
        </w:r>
        <w:r w:rsidRPr="00760875">
          <w:rPr>
            <w:rFonts w:ascii="宋体" w:eastAsia="宋体" w:hAnsi="宋体"/>
            <w:noProof/>
            <w:webHidden/>
            <w:sz w:val="24"/>
            <w:szCs w:val="24"/>
          </w:rPr>
          <w:fldChar w:fldCharType="end"/>
        </w:r>
      </w:hyperlink>
    </w:p>
    <w:p w:rsidR="00D7617F" w:rsidRPr="00D7617F" w:rsidRDefault="00760875" w:rsidP="00760875">
      <w:pPr>
        <w:widowControl w:val="0"/>
        <w:jc w:val="both"/>
        <w:rPr>
          <w:rFonts w:ascii="宋体" w:eastAsia="宋体" w:hAnsi="宋体" w:cs="Times New Roman" w:hint="eastAsia"/>
          <w:b/>
          <w:bCs/>
          <w:color w:val="auto"/>
          <w:sz w:val="48"/>
          <w:szCs w:val="48"/>
        </w:rPr>
      </w:pPr>
      <w:r>
        <w:rPr>
          <w:rFonts w:ascii="宋体" w:eastAsia="宋体" w:hAnsi="宋体" w:cs="Times New Roman"/>
          <w:b/>
          <w:bCs/>
          <w:color w:val="auto"/>
          <w:sz w:val="48"/>
          <w:szCs w:val="48"/>
        </w:rPr>
        <w:fldChar w:fldCharType="end"/>
      </w:r>
    </w:p>
    <w:p w:rsidR="00760875" w:rsidRDefault="00760875" w:rsidP="00760875">
      <w:pPr>
        <w:jc w:val="right"/>
        <w:rPr>
          <w:rFonts w:ascii="Calibri" w:eastAsia="宋体" w:hAnsi="Calibri" w:cs="Times New Roman"/>
          <w:color w:val="auto"/>
        </w:rPr>
      </w:pPr>
      <w:r>
        <w:rPr>
          <w:rFonts w:ascii="Calibri" w:eastAsia="宋体" w:hAnsi="Calibri" w:cs="Times New Roman"/>
          <w:color w:val="auto"/>
        </w:rPr>
        <w:br w:type="page"/>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lastRenderedPageBreak/>
        <w:t>2020</w:t>
      </w:r>
      <w:r w:rsidRPr="00D7617F">
        <w:rPr>
          <w:rFonts w:ascii="Calibri" w:eastAsia="宋体" w:hAnsi="Calibri" w:cs="Times New Roman" w:hint="eastAsia"/>
          <w:color w:val="auto"/>
        </w:rPr>
        <w:t>年</w:t>
      </w: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7</w:t>
      </w:r>
      <w:r w:rsidRPr="00D7617F">
        <w:rPr>
          <w:rFonts w:ascii="Calibri" w:eastAsia="宋体" w:hAnsi="Calibri" w:cs="Times New Roman" w:hint="eastAsia"/>
          <w:color w:val="auto"/>
        </w:rPr>
        <w:t>日</w:t>
      </w: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9</w:t>
      </w:r>
      <w:r w:rsidRPr="00D7617F">
        <w:rPr>
          <w:rFonts w:ascii="Calibri" w:eastAsia="宋体" w:hAnsi="Calibri" w:cs="Times New Roman" w:hint="eastAsia"/>
          <w:color w:val="auto"/>
        </w:rPr>
        <w:t>日，北京大学经济学院思想政治实践教育团线上举行了访问、参观宁夏回族自治区吴忠市利通区的思政教育实践活动。活动由北京大学经济学院助理教授王、经济学院</w:t>
      </w:r>
      <w:r w:rsidRPr="00D7617F">
        <w:rPr>
          <w:rFonts w:ascii="Calibri" w:eastAsia="宋体" w:hAnsi="Calibri" w:cs="Times New Roman" w:hint="eastAsia"/>
          <w:color w:val="auto"/>
        </w:rPr>
        <w:t>2019</w:t>
      </w:r>
      <w:r w:rsidRPr="00D7617F">
        <w:rPr>
          <w:rFonts w:ascii="Calibri" w:eastAsia="宋体" w:hAnsi="Calibri" w:cs="Times New Roman" w:hint="eastAsia"/>
          <w:color w:val="auto"/>
        </w:rPr>
        <w:t>级本科</w:t>
      </w:r>
      <w:r w:rsidRPr="00D7617F">
        <w:rPr>
          <w:rFonts w:ascii="Calibri" w:eastAsia="宋体" w:hAnsi="Calibri" w:cs="Times New Roman" w:hint="eastAsia"/>
          <w:color w:val="auto"/>
        </w:rPr>
        <w:t>3</w:t>
      </w:r>
      <w:r w:rsidRPr="00D7617F">
        <w:rPr>
          <w:rFonts w:ascii="Calibri" w:eastAsia="宋体" w:hAnsi="Calibri" w:cs="Times New Roman" w:hint="eastAsia"/>
          <w:color w:val="auto"/>
        </w:rPr>
        <w:t>班辅导员梁正则带队，北京大学马克思主义学院研究生彭逸飞担任助教，经济学院</w:t>
      </w:r>
      <w:r w:rsidRPr="00D7617F">
        <w:rPr>
          <w:rFonts w:ascii="Calibri" w:eastAsia="宋体" w:hAnsi="Calibri" w:cs="Times New Roman" w:hint="eastAsia"/>
          <w:color w:val="auto"/>
        </w:rPr>
        <w:t>13</w:t>
      </w:r>
      <w:r w:rsidRPr="00D7617F">
        <w:rPr>
          <w:rFonts w:ascii="Calibri" w:eastAsia="宋体" w:hAnsi="Calibri" w:cs="Times New Roman" w:hint="eastAsia"/>
          <w:color w:val="auto"/>
        </w:rPr>
        <w:t>名同学参加实践。</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jc w:val="left"/>
        <w:outlineLvl w:val="0"/>
        <w:rPr>
          <w:rFonts w:ascii="宋体" w:eastAsia="宋体" w:hAnsi="宋体" w:cs="宋体"/>
          <w:b/>
          <w:bCs/>
          <w:color w:val="auto"/>
          <w:sz w:val="32"/>
          <w:szCs w:val="32"/>
        </w:rPr>
      </w:pPr>
      <w:bookmarkStart w:id="0" w:name="_Toc23526"/>
      <w:bookmarkStart w:id="1" w:name="_Toc57099364"/>
      <w:r w:rsidRPr="00D7617F">
        <w:rPr>
          <w:rFonts w:ascii="宋体" w:eastAsia="宋体" w:hAnsi="宋体" w:cs="宋体" w:hint="eastAsia"/>
          <w:b/>
          <w:bCs/>
          <w:color w:val="auto"/>
          <w:sz w:val="32"/>
          <w:szCs w:val="32"/>
        </w:rPr>
        <w:t>1.8月7日实践活动</w:t>
      </w:r>
      <w:bookmarkEnd w:id="0"/>
      <w:bookmarkEnd w:id="1"/>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上午九点，我们在现任吴忠市利通区东塔寺乡人民政府党委秘书兼宣传干事的袁佳慧师姐和现任宁夏回族自治区吴忠市利通区东塔寺乡白寺滩村第一书记魏娜娜学姐的介绍下线上参观了白寺滩村，了解了白寺谈村的发展历程及听了学姐精彩的选调经历。首先，两位师姐介绍了自己到基层工作的初心和工作三年中的所思所感。她们表示，虽然基层工作是苦的，但工作苦的背后是甜，基层工作让她们能够接触最真实的生活，体会到最质朴的情感，为了人民做出小小的贡献，就是对自己最大的鼓励。接下来，袁佳慧师姐带领同学们游览了初心馆，对四个主题单元进行了详细的介绍。初心馆作为吴忠市第一个介绍吴忠历史的博物馆，在落成之后已经成为良好的培训教育基地，结合周边的发展规划，成为乡村旅游线路中的一环。随后，师姐通过视频直播的形式，带领同学们到白寺滩村云参访，体会乡村的发展与村民的朴实，介绍了当地以龙二大青葡萄为特色的发展模式，将其融入到乡村建设的方方面面，利用古老传说，打造了带有核心文化内涵的特色品牌，使白寺滩村逐渐成为一个网红村。</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过程中，学姐讲到虽然最初来白寺滩村时凌晨三点的紧急会议、清理农民的温棚时的那些刺鼻的味道动摇了她建设家乡的信念，但乡亲们的一句“辛苦了”“路上注意安全”等简单而温馨的话语消去了她的疲惫，让她更加清楚的意识到自己肩负着的责任的重要性，更加坚定她的信念，让她对这片土地爱得越来越深沉。回首看白寺滩村发生的翻天覆地的变化——农民收入的翻倍提高，白寺滩村获得“自治区文明村”称号，白寺滩村蔬菜基地被自治区确定为永久性蔬菜基地等成就都离不开村干部的努力，学姐联手其他乡村干部策划销售方案，亲自为老百姓联系销售渠道、亲自跑遍县城内的超市帮助农民卖出他们的葡萄、举办葡萄节宣传他们的特产都是非常让人敬佩的。</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上午线上参观活动的最后，同学们积极提问互动，交流见解，两位师姐为同学们进行了细致的解答。一上午丰富的参观内容也让毕业后选择留在基层奉献社会的学姐学长的经历、白瓷滩村利用当地特色发展带来的翻天覆地覆地的变化等内容深深地迎入到我们的脑海里。如果说“如果我们都去了大城市，我们的家乡谁来建设”反映出了当前社会农村留不住人才的悲哀，那么“留乡奉献，带乡亲们过上好日子”体现的则是弘高的信仰、使命感；</w:t>
      </w:r>
      <w:r w:rsidRPr="00D7617F">
        <w:rPr>
          <w:rFonts w:ascii="Calibri" w:eastAsia="宋体" w:hAnsi="Calibri" w:cs="Times New Roman" w:hint="eastAsia"/>
          <w:color w:val="auto"/>
        </w:rPr>
        <w:t>88</w:t>
      </w:r>
      <w:r w:rsidRPr="00D7617F">
        <w:rPr>
          <w:rFonts w:ascii="Calibri" w:eastAsia="宋体" w:hAnsi="Calibri" w:cs="Times New Roman" w:hint="eastAsia"/>
          <w:color w:val="auto"/>
        </w:rPr>
        <w:t>岁老奶奶坚持亲自去交党费则体现的是对党的弘高的信仰。一上午的实践参观，让我们更加深入地理解了选调生这一身份的职责所在。</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7</w:t>
      </w:r>
      <w:r w:rsidRPr="00D7617F">
        <w:rPr>
          <w:rFonts w:ascii="Calibri" w:eastAsia="宋体" w:hAnsi="Calibri" w:cs="Times New Roman" w:hint="eastAsia"/>
          <w:color w:val="auto"/>
        </w:rPr>
        <w:t>号下午，我们在学长的组织下统一观看了吴忠市利通区的宣传片，在片中我们我们了解到北大校友宗立冬学长在宁夏自治区吴忠市选调的故事。宗立冬学长于</w:t>
      </w:r>
      <w:r w:rsidRPr="00D7617F">
        <w:rPr>
          <w:rFonts w:ascii="Calibri" w:eastAsia="宋体" w:hAnsi="Calibri" w:cs="Times New Roman" w:hint="eastAsia"/>
          <w:color w:val="auto"/>
        </w:rPr>
        <w:t>2013</w:t>
      </w:r>
      <w:r w:rsidRPr="00D7617F">
        <w:rPr>
          <w:rFonts w:ascii="Calibri" w:eastAsia="宋体" w:hAnsi="Calibri" w:cs="Times New Roman" w:hint="eastAsia"/>
          <w:color w:val="auto"/>
        </w:rPr>
        <w:t>年毕业后成为宁夏第一批基层选调生，</w:t>
      </w:r>
      <w:r w:rsidRPr="00D7617F">
        <w:rPr>
          <w:rFonts w:ascii="Calibri" w:eastAsia="宋体" w:hAnsi="Calibri" w:cs="Times New Roman" w:hint="eastAsia"/>
          <w:color w:val="auto"/>
        </w:rPr>
        <w:t>5</w:t>
      </w:r>
      <w:r w:rsidRPr="00D7617F">
        <w:rPr>
          <w:rFonts w:ascii="Calibri" w:eastAsia="宋体" w:hAnsi="Calibri" w:cs="Times New Roman" w:hint="eastAsia"/>
          <w:color w:val="auto"/>
        </w:rPr>
        <w:t>年多来始终奋斗在宁夏基层第一线。他说：“改造世界的原点就是要认识当下的中国，而认识中国最好的切入点就是深入到基层</w:t>
      </w:r>
      <w:r w:rsidRPr="00D7617F">
        <w:rPr>
          <w:rFonts w:ascii="Calibri" w:eastAsia="宋体" w:hAnsi="Calibri" w:cs="Times New Roman" w:hint="eastAsia"/>
          <w:color w:val="auto"/>
        </w:rPr>
        <w:t xml:space="preserve"> </w:t>
      </w:r>
      <w:r w:rsidRPr="00D7617F">
        <w:rPr>
          <w:rFonts w:ascii="Calibri" w:eastAsia="宋体" w:hAnsi="Calibri" w:cs="Times New Roman" w:hint="eastAsia"/>
          <w:color w:val="auto"/>
        </w:rPr>
        <w:t>。”秉持着一腔在基层打拼的热血，宗立冬学长积极响应党和国家号召，扎根基层、奋斗奉献，用实际行动诠释了当代高校毕业生的坚</w:t>
      </w:r>
      <w:r w:rsidRPr="00D7617F">
        <w:rPr>
          <w:rFonts w:ascii="Calibri" w:eastAsia="宋体" w:hAnsi="Calibri" w:cs="Times New Roman" w:hint="eastAsia"/>
          <w:color w:val="auto"/>
        </w:rPr>
        <w:lastRenderedPageBreak/>
        <w:t>定信念、爱国情怀和使命担当，是广大青年人才的杰出榜样。当前有</w:t>
      </w:r>
      <w:r w:rsidRPr="00D7617F">
        <w:rPr>
          <w:rFonts w:ascii="Calibri" w:eastAsia="宋体" w:hAnsi="Calibri" w:cs="Times New Roman" w:hint="eastAsia"/>
          <w:color w:val="auto"/>
        </w:rPr>
        <w:t>4</w:t>
      </w:r>
      <w:r w:rsidRPr="00D7617F">
        <w:rPr>
          <w:rFonts w:ascii="Calibri" w:eastAsia="宋体" w:hAnsi="Calibri" w:cs="Times New Roman" w:hint="eastAsia"/>
          <w:color w:val="auto"/>
        </w:rPr>
        <w:t>亿多人口生活在农村的中国，基层工作是不可忽视的一部分；去了基层才能了解真正的中国，才能了解底层最真实的一面，当基层干部完全被选调生替换，农村的面貌、格局将完全不同，选调干部将成为中国基层建设最重要的一股力量。</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7</w:t>
      </w:r>
      <w:r w:rsidRPr="00D7617F">
        <w:rPr>
          <w:rFonts w:ascii="Calibri" w:eastAsia="宋体" w:hAnsi="Calibri" w:cs="Times New Roman" w:hint="eastAsia"/>
          <w:color w:val="auto"/>
        </w:rPr>
        <w:t>日晚</w:t>
      </w:r>
      <w:r w:rsidRPr="00D7617F">
        <w:rPr>
          <w:rFonts w:ascii="Calibri" w:eastAsia="宋体" w:hAnsi="Calibri" w:cs="Times New Roman" w:hint="eastAsia"/>
          <w:color w:val="auto"/>
        </w:rPr>
        <w:t>19</w:t>
      </w:r>
      <w:r w:rsidRPr="00D7617F">
        <w:rPr>
          <w:rFonts w:ascii="Calibri" w:eastAsia="宋体" w:hAnsi="Calibri" w:cs="Times New Roman" w:hint="eastAsia"/>
          <w:color w:val="auto"/>
        </w:rPr>
        <w:t>：</w:t>
      </w:r>
      <w:r w:rsidRPr="00D7617F">
        <w:rPr>
          <w:rFonts w:ascii="Calibri" w:eastAsia="宋体" w:hAnsi="Calibri" w:cs="Times New Roman" w:hint="eastAsia"/>
          <w:color w:val="auto"/>
        </w:rPr>
        <w:t>30-20</w:t>
      </w:r>
      <w:r w:rsidRPr="00D7617F">
        <w:rPr>
          <w:rFonts w:ascii="Calibri" w:eastAsia="宋体" w:hAnsi="Calibri" w:cs="Times New Roman" w:hint="eastAsia"/>
          <w:color w:val="auto"/>
        </w:rPr>
        <w:t>：</w:t>
      </w:r>
      <w:r w:rsidRPr="00D7617F">
        <w:rPr>
          <w:rFonts w:ascii="Calibri" w:eastAsia="宋体" w:hAnsi="Calibri" w:cs="Times New Roman" w:hint="eastAsia"/>
          <w:color w:val="auto"/>
        </w:rPr>
        <w:t>20</w:t>
      </w:r>
      <w:r w:rsidRPr="00D7617F">
        <w:rPr>
          <w:rFonts w:ascii="Calibri" w:eastAsia="宋体" w:hAnsi="Calibri" w:cs="Times New Roman" w:hint="eastAsia"/>
          <w:color w:val="auto"/>
        </w:rPr>
        <w:t>，我们展开了线上思政实践第一次评议会，会议上，大家依次对今天的活动发表了自己的感受与收获，同学们对线上参观过程中观察到人或事物都阐述了独到地见解。对于农村脱贫的办法，当地因地制宜，利用各种材料，建设初心馆，广场等等，促进人们物质文化和精神文化的丰富，用实践讲道理；从当地葡萄产业的茁壮发展中，同学们看到特色对于农村产业发展的重要性；从当地村容村貌的治理中，同学们感受到“美丽乡村”建设的步伐。其间，大家都情不自禁地表露出对三位学姐及学长们投身基层扶贫地敬佩，并纷纷表达出要向其学习，在大学期间思考清楚自己的理想，到党和国家需要的地方，实现自身的价值。最后，梁正则学长总结发言，并表示不管大家今后选择什么方向，都要感受和坚守经院经世济民的情怀。</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numPr>
          <w:ilvl w:val="0"/>
          <w:numId w:val="1"/>
        </w:numPr>
        <w:jc w:val="left"/>
        <w:outlineLvl w:val="0"/>
        <w:rPr>
          <w:rFonts w:ascii="Calibri" w:eastAsia="宋体" w:hAnsi="Calibri" w:cs="Times New Roman"/>
          <w:b/>
          <w:bCs/>
          <w:color w:val="auto"/>
          <w:sz w:val="32"/>
          <w:szCs w:val="32"/>
        </w:rPr>
      </w:pPr>
      <w:bookmarkStart w:id="2" w:name="_Toc21281"/>
      <w:bookmarkStart w:id="3" w:name="_Toc57099365"/>
      <w:r w:rsidRPr="00D7617F">
        <w:rPr>
          <w:rFonts w:ascii="Calibri" w:eastAsia="宋体" w:hAnsi="Calibri" w:cs="Times New Roman" w:hint="eastAsia"/>
          <w:b/>
          <w:bCs/>
          <w:color w:val="auto"/>
          <w:sz w:val="32"/>
          <w:szCs w:val="32"/>
        </w:rPr>
        <w:t>8</w:t>
      </w:r>
      <w:r w:rsidRPr="00D7617F">
        <w:rPr>
          <w:rFonts w:ascii="Calibri" w:eastAsia="宋体" w:hAnsi="Calibri" w:cs="Times New Roman" w:hint="eastAsia"/>
          <w:b/>
          <w:bCs/>
          <w:color w:val="auto"/>
          <w:sz w:val="32"/>
          <w:szCs w:val="32"/>
        </w:rPr>
        <w:t>月</w:t>
      </w:r>
      <w:r w:rsidRPr="00D7617F">
        <w:rPr>
          <w:rFonts w:ascii="Calibri" w:eastAsia="宋体" w:hAnsi="Calibri" w:cs="Times New Roman" w:hint="eastAsia"/>
          <w:b/>
          <w:bCs/>
          <w:color w:val="auto"/>
          <w:sz w:val="32"/>
          <w:szCs w:val="32"/>
        </w:rPr>
        <w:t>8</w:t>
      </w:r>
      <w:r w:rsidRPr="00D7617F">
        <w:rPr>
          <w:rFonts w:ascii="Calibri" w:eastAsia="宋体" w:hAnsi="Calibri" w:cs="Times New Roman" w:hint="eastAsia"/>
          <w:b/>
          <w:bCs/>
          <w:color w:val="auto"/>
          <w:sz w:val="32"/>
          <w:szCs w:val="32"/>
        </w:rPr>
        <w:t>日实践活动</w:t>
      </w:r>
      <w:bookmarkEnd w:id="2"/>
      <w:bookmarkEnd w:id="3"/>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上午九点半，现任青铜峡市副镇长的虎彬彬师姐在滨河大道旁为大家展开介绍，让大家线上一睹黄河的美景。之后，师姐向同学们分享了自己大一时参与的志愿实践活动，为自己从事基层工作积累了宝贵的经验与回忆。师姐也分享了自己对农村的感受，在疫情面前，基层工作者们更好地锻炼了基层治理能力，并鼓励同学们在校期间多多参与社会实践，多多在生活中关注普通人，增加生命的厚重感，今后为基层治理工作添砖加瓦。</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接下来，张旭师兄也分享了自己的经验，鼓励同学们在校期间多静下心来读书思考。谈及基层工作地收获，张旭师兄认为：一、认识基层能更好地读懂中国，农村基层代表的是更为广阔的中国；中国传统治理模式是熟人社会的治理体系，在基层要在不断打交道中获得熟人社会的认可。二、基层的广阔天地对于年轻人来说是经风雨、长才干的好平台，在能力和心态上得到多方位的成长，深深感受家国情怀。三、如果有从事基层的想法，做好充分的心理建设和准备。</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提问环节，同学们踊跃发言，张旭师兄先后给同学们分析了城乡二元结构治理问题的解决措施、解释了农村脱贫产业的开拓、分享了学习能力的实践、在“干中学”的经验；虎彬彬师姐给同学们分享了基层实践过程中将所学理论融入实践中的心得与过程、介绍了基层疫情防控工作中的群众协调工作、解释了脱贫攻坚问题的解决措施。</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会议于上午</w:t>
      </w:r>
      <w:r w:rsidRPr="00D7617F">
        <w:rPr>
          <w:rFonts w:ascii="Calibri" w:eastAsia="宋体" w:hAnsi="Calibri" w:cs="Times New Roman" w:hint="eastAsia"/>
          <w:color w:val="auto"/>
        </w:rPr>
        <w:t>11</w:t>
      </w:r>
      <w:r w:rsidRPr="00D7617F">
        <w:rPr>
          <w:rFonts w:ascii="Calibri" w:eastAsia="宋体" w:hAnsi="Calibri" w:cs="Times New Roman" w:hint="eastAsia"/>
          <w:color w:val="auto"/>
        </w:rPr>
        <w:t>：</w:t>
      </w:r>
      <w:r w:rsidRPr="00D7617F">
        <w:rPr>
          <w:rFonts w:ascii="Calibri" w:eastAsia="宋体" w:hAnsi="Calibri" w:cs="Times New Roman" w:hint="eastAsia"/>
          <w:color w:val="auto"/>
        </w:rPr>
        <w:t>00</w:t>
      </w:r>
      <w:r w:rsidRPr="00D7617F">
        <w:rPr>
          <w:rFonts w:ascii="Calibri" w:eastAsia="宋体" w:hAnsi="Calibri" w:cs="Times New Roman" w:hint="eastAsia"/>
          <w:color w:val="auto"/>
        </w:rPr>
        <w:t>圆满结束，同学们与师兄师姐道别，大家都所获颇多、受益匪浅。</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下午</w:t>
      </w:r>
      <w:r w:rsidRPr="00D7617F">
        <w:rPr>
          <w:rFonts w:ascii="Calibri" w:eastAsia="宋体" w:hAnsi="Calibri" w:cs="Times New Roman" w:hint="eastAsia"/>
          <w:color w:val="auto"/>
        </w:rPr>
        <w:t>3</w:t>
      </w:r>
      <w:r w:rsidRPr="00D7617F">
        <w:rPr>
          <w:rFonts w:ascii="Calibri" w:eastAsia="宋体" w:hAnsi="Calibri" w:cs="Times New Roman" w:hint="eastAsia"/>
          <w:color w:val="auto"/>
        </w:rPr>
        <w:t>点半，实践团就对于《习近平的七年知青岁月》的阅读体会进行了线上分享。会上，同学们详细介绍了自己的阅读内容，并积极与大家分享了读书感受，思政实践助教彭逸飞对同学们的发言进行了点评与总结。</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通过本次线上读书会活动，同学们学习了习总书记下乡插队时的宝贵精神，认识到了基层建设的重要性。</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8</w:t>
      </w:r>
      <w:r w:rsidRPr="00D7617F">
        <w:rPr>
          <w:rFonts w:ascii="Calibri" w:eastAsia="宋体" w:hAnsi="Calibri" w:cs="Times New Roman" w:hint="eastAsia"/>
          <w:color w:val="auto"/>
        </w:rPr>
        <w:t>日晚上七点半到十点，实践团在线上展开了思政实践第二次评议会。会议上王熙老师提到：这次实践大家看到了很多也听到了很多。希望我们能从经</w:t>
      </w:r>
      <w:r w:rsidRPr="00D7617F">
        <w:rPr>
          <w:rFonts w:ascii="Calibri" w:eastAsia="宋体" w:hAnsi="Calibri" w:cs="Times New Roman" w:hint="eastAsia"/>
          <w:color w:val="auto"/>
        </w:rPr>
        <w:lastRenderedPageBreak/>
        <w:t>济学角度出发看待一些问题，贫困是一个问题吗？高考的平等意味着所有人都有改变命运的机会。这次没能实地调研有点可惜，但我们可以看到这几天给我们分享经验的选调生都是非常优秀的人才，我们可以通过他们的生活确定以后要不要选择做一名选调生，做一些什么事情。希望燕园的四年大家可以找到人生的方向，找到一件愿意为之奋斗一生的事物。</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同学们也积极发言，表达自己的看法：学长讲到了基层工作的重要性：去了农村才能了解真正的中国，才能了解底层最真实的一面；基层干部被选调生替换，农村格局将会完全不同；感触最深的是学长最初遇到方言听不懂，工作不适应，跟领导的思考方式也不同等问题时师兄没有因为是北大博士毕业而清高，而向当地村干部，群众请教，觉得学长这个解决方法值得我们学习；通过师兄师姐对选调工作的分享，让我们对选调有了新的认识，也知道了对人生应该早点有规划。希望以后多接触实际的事物，多实践实践；基层确实有细的一面，比如脱贫这件事，低保让贫困户更没有动力去工作。感觉到了基层才能感受到基层的不易；同学们最大的感受还是要要去实践，不能只停留在理论层面，从实践中体会一些解决方法。</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最后同学们总结了师兄师姐处理问题的方式，表达了对师兄师姐在思想有冲突时并没有因为自己的学历清高，而谦虚向同事、村民请教渐渐融入当地生活当中这种处理方式的敬佩，也补充到了作为一个经济学院的学生，我们可能有比其他人更加强的经世济民的情怀，我们的奉献可以是去基层共工作，也可以是学术研究，比如贫困研究，不管是哪种方式都是为社会做贡献。</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此次评议会上老师与同学们的交流分享让我们明白了我们的学历、头衔不应该是炫耀的资本，它只是给了我们了看待世界，思考的框架。当基础实施等全部条件都跟上经济发展才能持续向上。我们也要去多多实践，找到人生的发展方向。</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8</w:t>
      </w:r>
      <w:r w:rsidRPr="00D7617F">
        <w:rPr>
          <w:rFonts w:ascii="Calibri" w:eastAsia="宋体" w:hAnsi="Calibri" w:cs="Times New Roman" w:hint="eastAsia"/>
          <w:color w:val="auto"/>
        </w:rPr>
        <w:t>日的实践活动同样给我们带来了震撼，我们也对师兄说的农村基层代表的是更为广阔的中国这一观点有了更加深刻的感受；认识到了基层的广阔天地对于年轻人来说是经风雨、长才干的好平台，在能力和心态上得到多方位的成长，深深感受家国情怀。我们身为新时代的青年人，应该看到基层工作对于人才的需要，在光鲜与光荣之中做出正确的抉择，我们应该坚定本心，怀着责任感与家国情怀，将自己投入到国家最需要我们的地方去，为祖国建设添砖加瓦！</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numPr>
          <w:ilvl w:val="0"/>
          <w:numId w:val="2"/>
        </w:numPr>
        <w:jc w:val="left"/>
        <w:outlineLvl w:val="0"/>
        <w:rPr>
          <w:rFonts w:ascii="宋体" w:eastAsia="宋体" w:hAnsi="宋体" w:cs="宋体"/>
          <w:b/>
          <w:bCs/>
          <w:color w:val="auto"/>
          <w:sz w:val="32"/>
          <w:szCs w:val="32"/>
        </w:rPr>
      </w:pPr>
      <w:bookmarkStart w:id="4" w:name="_Toc2509"/>
      <w:bookmarkStart w:id="5" w:name="_Toc57099366"/>
      <w:r w:rsidRPr="00D7617F">
        <w:rPr>
          <w:rFonts w:ascii="宋体" w:eastAsia="宋体" w:hAnsi="宋体" w:cs="宋体" w:hint="eastAsia"/>
          <w:b/>
          <w:bCs/>
          <w:color w:val="auto"/>
          <w:sz w:val="32"/>
          <w:szCs w:val="32"/>
        </w:rPr>
        <w:t>8月9日实践活动</w:t>
      </w:r>
      <w:bookmarkEnd w:id="4"/>
      <w:bookmarkEnd w:id="5"/>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宋体" w:eastAsia="宋体" w:hAnsi="宋体" w:cs="宋体" w:hint="eastAsia"/>
          <w:color w:val="auto"/>
        </w:rPr>
        <w:t>上午9时30分，实践团邀请到宗立冬师兄来分享他在基层工作的经历与感受。师兄首先带领同学们回忆了前两天的实践内容，提到基层是认识中国当下的一个非常好的窗口。接着师兄分享了在基层的三个主要的感受：一、基层是富有诗意的；基层并没有那么多想象的玫瑰色，也没有媒体故意渲染的黑暗，师兄通过自己工作中与村民的斗智斗勇给同学们解释了基层工作非常让人有感触。二、基层是有趣的；师兄分享了自己拆鸽子棚时住户跳楼与自焚威胁、与无良房产商斗智斗勇收到死亡威胁电话的经历，向同学们解释了基层工作的灵活与惊险刺激。三、基层是大有可为的；师兄通过自己的实例证明了基层是能够</w:t>
      </w:r>
      <w:r w:rsidRPr="00D7617F">
        <w:rPr>
          <w:rFonts w:ascii="Calibri" w:eastAsia="宋体" w:hAnsi="Calibri" w:cs="Times New Roman" w:hint="eastAsia"/>
          <w:color w:val="auto"/>
        </w:rPr>
        <w:t>干大事的。</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接下来，师兄通过自己在基层工作七年担任的四个角色与同学们分享了自己的工作经历，向同学们展示了自己人生经历逐渐丰富、业务水平逐渐提高、视野逐渐扩展的一个过程，认为是一种对历史的责任感、对人民与社会的责任感支撑</w:t>
      </w:r>
      <w:r w:rsidRPr="00D7617F">
        <w:rPr>
          <w:rFonts w:ascii="Calibri" w:eastAsia="宋体" w:hAnsi="Calibri" w:cs="Times New Roman" w:hint="eastAsia"/>
          <w:color w:val="auto"/>
        </w:rPr>
        <w:lastRenderedPageBreak/>
        <w:t>自己一步一步走到了现在。</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在提问环节中，同学们积极发言，宗立冬师兄为同学们简要解释了基层工作与学术工作所需所为的区别，认为基层最重要的就是落实，建议同学不要过早自我限定；接着师兄回答了有关基层工作最棘手的岗位以及少数民族的参与是否会影响工作难度、未来基层工作的展望、扎根基层的初心以及未来计划、解决工作中棘手问题的具体措施的相关问题，建议同学心要正，要有原则性、责任感与家国情怀。</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会议最后，刘家玮老师对三天的实践内容作了简要总结，鼓励同学们深入思考。</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会议于上午</w:t>
      </w:r>
      <w:r w:rsidRPr="00D7617F">
        <w:rPr>
          <w:rFonts w:ascii="Calibri" w:eastAsia="宋体" w:hAnsi="Calibri" w:cs="Times New Roman" w:hint="eastAsia"/>
          <w:color w:val="auto"/>
        </w:rPr>
        <w:t>11</w:t>
      </w:r>
      <w:r w:rsidRPr="00D7617F">
        <w:rPr>
          <w:rFonts w:ascii="Calibri" w:eastAsia="宋体" w:hAnsi="Calibri" w:cs="Times New Roman" w:hint="eastAsia"/>
          <w:color w:val="auto"/>
        </w:rPr>
        <w:t>时</w:t>
      </w:r>
      <w:r w:rsidRPr="00D7617F">
        <w:rPr>
          <w:rFonts w:ascii="Calibri" w:eastAsia="宋体" w:hAnsi="Calibri" w:cs="Times New Roman" w:hint="eastAsia"/>
          <w:color w:val="auto"/>
        </w:rPr>
        <w:t>40</w:t>
      </w:r>
      <w:r w:rsidRPr="00D7617F">
        <w:rPr>
          <w:rFonts w:ascii="Calibri" w:eastAsia="宋体" w:hAnsi="Calibri" w:cs="Times New Roman" w:hint="eastAsia"/>
          <w:color w:val="auto"/>
        </w:rPr>
        <w:t>分圆满结束，同学们都受益匪浅，感慨颇多。</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8</w:t>
      </w:r>
      <w:r w:rsidRPr="00D7617F">
        <w:rPr>
          <w:rFonts w:ascii="Calibri" w:eastAsia="宋体" w:hAnsi="Calibri" w:cs="Times New Roman" w:hint="eastAsia"/>
          <w:color w:val="auto"/>
        </w:rPr>
        <w:t>月</w:t>
      </w:r>
      <w:r w:rsidRPr="00D7617F">
        <w:rPr>
          <w:rFonts w:ascii="Calibri" w:eastAsia="宋体" w:hAnsi="Calibri" w:cs="Times New Roman" w:hint="eastAsia"/>
          <w:color w:val="auto"/>
        </w:rPr>
        <w:t>9</w:t>
      </w:r>
      <w:r w:rsidRPr="00D7617F">
        <w:rPr>
          <w:rFonts w:ascii="Calibri" w:eastAsia="宋体" w:hAnsi="Calibri" w:cs="Times New Roman" w:hint="eastAsia"/>
          <w:color w:val="auto"/>
        </w:rPr>
        <w:t>日下午</w:t>
      </w:r>
      <w:r w:rsidRPr="00D7617F">
        <w:rPr>
          <w:rFonts w:ascii="Calibri" w:eastAsia="宋体" w:hAnsi="Calibri" w:cs="Times New Roman" w:hint="eastAsia"/>
          <w:color w:val="auto"/>
        </w:rPr>
        <w:t>3</w:t>
      </w:r>
      <w:r w:rsidRPr="00D7617F">
        <w:rPr>
          <w:rFonts w:ascii="Calibri" w:eastAsia="宋体" w:hAnsi="Calibri" w:cs="Times New Roman" w:hint="eastAsia"/>
          <w:color w:val="auto"/>
        </w:rPr>
        <w:t>时，实践团全体同学观看《辉煌中国》第五集“共享小康”。党的十八大以来，党和国家牢牢把握人民群众对美好生活的向往，一大批民生工程正在惠及全体人民。在绿色的田野中，在大山深处的课堂里，在守护百姓安全的“天网”下，在世博会的文化舞台上，还有长寿之乡的养老小院、海岛医院的点赞墙，一位位百姓以他们的亲身经历，展示着五年来看得见、摸得着的获得感、幸福感、安全感和自豪感。</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观看完毕后，各位同学就影片内容和三天的实践经历各抒己见，热烈讨论。各位同学从选调生工作、脱贫攻坚伟大决战、基层党群关系等方面发表了自己的观点。</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作为总结，梁正则学长表示，解决城乡二元结构问题还有很长的路要走，如果有同学选择选调生的道路，也希望能够像三天实践过程中接触到的学长学姐一样做好为民谋福利的实事。即使未必选择基层的道路，这三天的活动也为同学们开拓了视野，看到了不同的道路。</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彭逸飞学长表示，希望大家在践行实践过程中，对于国家民族有自己的思考和理解，虽然这次实践在线上，但仍然在故事和经验的启发下，大家都有所收获。虽然不一定以后选择基层的道路，但仍然增强了我们的认识，也方便未来更好地一点点改变世界。民生工程等等虽然在效率上未必有效，但仍然推进了公平的发展。我国在各个方面都取得了突出的成绩，但是我国仍然存在许多问题，比如各种资源的不均衡、农工业的薄弱等等，但正确的观点不只是提出问题，我们仍然要积极看到问题如何得到解决，而解决他们是我们这一代的义务，要积极去做一个建设者。</w:t>
      </w:r>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会议在积极的讨论中结束。</w:t>
      </w: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ind w:firstLineChars="200" w:firstLine="480"/>
        <w:jc w:val="both"/>
        <w:rPr>
          <w:rFonts w:ascii="Calibri" w:eastAsia="宋体" w:hAnsi="Calibri" w:cs="Times New Roman"/>
          <w:color w:val="auto"/>
        </w:rPr>
      </w:pPr>
    </w:p>
    <w:p w:rsidR="00D7617F" w:rsidRPr="00D7617F" w:rsidRDefault="00D7617F" w:rsidP="00D7617F">
      <w:pPr>
        <w:widowControl w:val="0"/>
        <w:jc w:val="left"/>
        <w:outlineLvl w:val="0"/>
        <w:rPr>
          <w:rFonts w:ascii="宋体" w:eastAsia="宋体" w:hAnsi="宋体" w:cs="宋体"/>
          <w:b/>
          <w:bCs/>
          <w:color w:val="auto"/>
          <w:sz w:val="32"/>
          <w:szCs w:val="32"/>
        </w:rPr>
      </w:pPr>
      <w:bookmarkStart w:id="6" w:name="_Toc6238"/>
      <w:bookmarkStart w:id="7" w:name="_Toc57099367"/>
      <w:r w:rsidRPr="00D7617F">
        <w:rPr>
          <w:rFonts w:ascii="宋体" w:eastAsia="宋体" w:hAnsi="宋体" w:cs="宋体" w:hint="eastAsia"/>
          <w:b/>
          <w:bCs/>
          <w:color w:val="auto"/>
          <w:sz w:val="32"/>
          <w:szCs w:val="32"/>
        </w:rPr>
        <w:t>4.总结</w:t>
      </w:r>
      <w:bookmarkEnd w:id="6"/>
      <w:bookmarkEnd w:id="7"/>
    </w:p>
    <w:p w:rsidR="00D7617F" w:rsidRPr="00D7617F" w:rsidRDefault="00D7617F" w:rsidP="00D7617F">
      <w:pPr>
        <w:widowControl w:val="0"/>
        <w:ind w:firstLineChars="200" w:firstLine="480"/>
        <w:jc w:val="both"/>
        <w:rPr>
          <w:rFonts w:ascii="Calibri" w:eastAsia="宋体" w:hAnsi="Calibri" w:cs="Times New Roman"/>
          <w:color w:val="auto"/>
        </w:rPr>
      </w:pPr>
      <w:r w:rsidRPr="00D7617F">
        <w:rPr>
          <w:rFonts w:ascii="Calibri" w:eastAsia="宋体" w:hAnsi="Calibri" w:cs="Times New Roman" w:hint="eastAsia"/>
          <w:color w:val="auto"/>
        </w:rPr>
        <w:t>为期三天的社会实践活动丰富深刻，让同学们受益匪浅。第一天参观各个场馆，从物质上了解基层，第二天深入考察基层人员的工作细节，第三天更从基层领导者的角度感受基层工作的困难、问题和展望。成就是巨大的，问题是存在的。前途是光明的，道路是曲折的。青年一代有理想、有本领、有担当，国家就有前途，民族就有希望。我们青年要努力在为人民服务中茁壮成长、在艰苦奋斗中砥砺意志品质、在实践中增长工作本领，不惧风雨、勇挑重担，让青春在党和人民</w:t>
      </w:r>
      <w:r w:rsidRPr="00D7617F">
        <w:rPr>
          <w:rFonts w:ascii="Calibri" w:eastAsia="宋体" w:hAnsi="Calibri" w:cs="Times New Roman" w:hint="eastAsia"/>
          <w:color w:val="auto"/>
        </w:rPr>
        <w:lastRenderedPageBreak/>
        <w:t>最需要的地方绽放绚丽之花！</w:t>
      </w:r>
    </w:p>
    <w:p w:rsidR="00D7617F" w:rsidRPr="00D7617F" w:rsidRDefault="00D7617F" w:rsidP="00D7617F">
      <w:pPr>
        <w:widowControl w:val="0"/>
        <w:tabs>
          <w:tab w:val="left" w:pos="842"/>
        </w:tabs>
        <w:autoSpaceDE w:val="0"/>
        <w:autoSpaceDN w:val="0"/>
        <w:jc w:val="left"/>
        <w:rPr>
          <w:rFonts w:ascii="Calibri" w:eastAsia="宋体" w:hAnsi="Calibri" w:cs="Times New Roman"/>
          <w:color w:val="auto"/>
          <w:szCs w:val="28"/>
        </w:rPr>
      </w:pPr>
    </w:p>
    <w:p w:rsidR="008666A7" w:rsidRPr="00D7617F" w:rsidRDefault="008666A7">
      <w:pPr>
        <w:ind w:firstLine="480"/>
      </w:pPr>
    </w:p>
    <w:sectPr w:rsidR="008666A7" w:rsidRPr="00D76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FA6B9"/>
    <w:multiLevelType w:val="singleLevel"/>
    <w:tmpl w:val="AD5FA6B9"/>
    <w:lvl w:ilvl="0">
      <w:start w:val="3"/>
      <w:numFmt w:val="decimal"/>
      <w:suff w:val="space"/>
      <w:lvlText w:val="%1."/>
      <w:lvlJc w:val="left"/>
    </w:lvl>
  </w:abstractNum>
  <w:abstractNum w:abstractNumId="1" w15:restartNumberingAfterBreak="0">
    <w:nsid w:val="DB683F2A"/>
    <w:multiLevelType w:val="singleLevel"/>
    <w:tmpl w:val="DB683F2A"/>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72"/>
    <w:rsid w:val="00760875"/>
    <w:rsid w:val="008666A7"/>
    <w:rsid w:val="00D7617F"/>
    <w:rsid w:val="00FB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ED8C"/>
  <w15:chartTrackingRefBased/>
  <w15:docId w15:val="{5CE4BABE-98C9-405E-B228-CA4CF627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760875"/>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760875"/>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760875"/>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760875"/>
    <w:pPr>
      <w:ind w:left="720"/>
      <w:jc w:val="left"/>
    </w:pPr>
    <w:rPr>
      <w:rFonts w:asciiTheme="minorHAnsi" w:eastAsiaTheme="minorHAnsi"/>
      <w:sz w:val="18"/>
      <w:szCs w:val="18"/>
    </w:rPr>
  </w:style>
  <w:style w:type="paragraph" w:styleId="TOC5">
    <w:name w:val="toc 5"/>
    <w:basedOn w:val="a"/>
    <w:next w:val="a"/>
    <w:autoRedefine/>
    <w:uiPriority w:val="39"/>
    <w:unhideWhenUsed/>
    <w:rsid w:val="00760875"/>
    <w:pPr>
      <w:ind w:left="960"/>
      <w:jc w:val="left"/>
    </w:pPr>
    <w:rPr>
      <w:rFonts w:asciiTheme="minorHAnsi" w:eastAsiaTheme="minorHAnsi"/>
      <w:sz w:val="18"/>
      <w:szCs w:val="18"/>
    </w:rPr>
  </w:style>
  <w:style w:type="paragraph" w:styleId="TOC6">
    <w:name w:val="toc 6"/>
    <w:basedOn w:val="a"/>
    <w:next w:val="a"/>
    <w:autoRedefine/>
    <w:uiPriority w:val="39"/>
    <w:unhideWhenUsed/>
    <w:rsid w:val="00760875"/>
    <w:pPr>
      <w:ind w:left="1200"/>
      <w:jc w:val="left"/>
    </w:pPr>
    <w:rPr>
      <w:rFonts w:asciiTheme="minorHAnsi" w:eastAsiaTheme="minorHAnsi"/>
      <w:sz w:val="18"/>
      <w:szCs w:val="18"/>
    </w:rPr>
  </w:style>
  <w:style w:type="paragraph" w:styleId="TOC7">
    <w:name w:val="toc 7"/>
    <w:basedOn w:val="a"/>
    <w:next w:val="a"/>
    <w:autoRedefine/>
    <w:uiPriority w:val="39"/>
    <w:unhideWhenUsed/>
    <w:rsid w:val="00760875"/>
    <w:pPr>
      <w:ind w:left="1440"/>
      <w:jc w:val="left"/>
    </w:pPr>
    <w:rPr>
      <w:rFonts w:asciiTheme="minorHAnsi" w:eastAsiaTheme="minorHAnsi"/>
      <w:sz w:val="18"/>
      <w:szCs w:val="18"/>
    </w:rPr>
  </w:style>
  <w:style w:type="paragraph" w:styleId="TOC8">
    <w:name w:val="toc 8"/>
    <w:basedOn w:val="a"/>
    <w:next w:val="a"/>
    <w:autoRedefine/>
    <w:uiPriority w:val="39"/>
    <w:unhideWhenUsed/>
    <w:rsid w:val="00760875"/>
    <w:pPr>
      <w:ind w:left="1680"/>
      <w:jc w:val="left"/>
    </w:pPr>
    <w:rPr>
      <w:rFonts w:asciiTheme="minorHAnsi" w:eastAsiaTheme="minorHAnsi"/>
      <w:sz w:val="18"/>
      <w:szCs w:val="18"/>
    </w:rPr>
  </w:style>
  <w:style w:type="paragraph" w:styleId="TOC9">
    <w:name w:val="toc 9"/>
    <w:basedOn w:val="a"/>
    <w:next w:val="a"/>
    <w:autoRedefine/>
    <w:uiPriority w:val="39"/>
    <w:unhideWhenUsed/>
    <w:rsid w:val="00760875"/>
    <w:pPr>
      <w:ind w:left="1920"/>
      <w:jc w:val="left"/>
    </w:pPr>
    <w:rPr>
      <w:rFonts w:asciiTheme="minorHAnsi" w:eastAsiaTheme="minorHAnsi"/>
      <w:sz w:val="18"/>
      <w:szCs w:val="18"/>
    </w:rPr>
  </w:style>
  <w:style w:type="character" w:styleId="a3">
    <w:name w:val="Hyperlink"/>
    <w:basedOn w:val="a0"/>
    <w:uiPriority w:val="99"/>
    <w:unhideWhenUsed/>
    <w:rsid w:val="00760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24B7-2A44-1A4C-BEFF-657C16FA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3</cp:revision>
  <dcterms:created xsi:type="dcterms:W3CDTF">2020-11-09T01:06:00Z</dcterms:created>
  <dcterms:modified xsi:type="dcterms:W3CDTF">2020-11-24T00:36:00Z</dcterms:modified>
</cp:coreProperties>
</file>