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75B4" w:rsidRDefault="007E75B4" w:rsidP="007E75B4">
      <w:pPr>
        <w:rPr>
          <w:rFonts w:ascii="黑体" w:eastAsia="黑体" w:hAnsi="黑体" w:cs="黑体"/>
          <w:b/>
          <w:bCs/>
          <w:color w:val="auto"/>
          <w:sz w:val="50"/>
          <w:szCs w:val="50"/>
        </w:rPr>
      </w:pPr>
      <w:bookmarkStart w:id="0" w:name="_Toc4120"/>
    </w:p>
    <w:p w:rsidR="007E75B4" w:rsidRDefault="007E75B4" w:rsidP="007E75B4">
      <w:pPr>
        <w:rPr>
          <w:rFonts w:ascii="黑体" w:eastAsia="黑体" w:hAnsi="黑体" w:cs="黑体"/>
          <w:b/>
          <w:bCs/>
          <w:color w:val="auto"/>
          <w:sz w:val="50"/>
          <w:szCs w:val="50"/>
        </w:rPr>
      </w:pPr>
    </w:p>
    <w:p w:rsidR="007E75B4" w:rsidRDefault="007E75B4" w:rsidP="007E75B4">
      <w:pPr>
        <w:rPr>
          <w:rFonts w:ascii="黑体" w:eastAsia="黑体" w:hAnsi="黑体" w:cs="黑体"/>
          <w:b/>
          <w:bCs/>
          <w:color w:val="auto"/>
          <w:sz w:val="50"/>
          <w:szCs w:val="50"/>
        </w:rPr>
      </w:pPr>
    </w:p>
    <w:p w:rsidR="007E75B4" w:rsidRDefault="007E75B4" w:rsidP="007E75B4">
      <w:pPr>
        <w:rPr>
          <w:rFonts w:ascii="黑体" w:eastAsia="黑体" w:hAnsi="黑体" w:cs="黑体"/>
          <w:b/>
          <w:bCs/>
          <w:color w:val="auto"/>
          <w:sz w:val="50"/>
          <w:szCs w:val="50"/>
        </w:rPr>
      </w:pPr>
    </w:p>
    <w:p w:rsidR="006606F2" w:rsidRPr="006606F2" w:rsidRDefault="006606F2" w:rsidP="007E75B4">
      <w:pPr>
        <w:rPr>
          <w:rFonts w:ascii="黑体" w:eastAsia="黑体" w:hAnsi="黑体" w:cs="黑体"/>
          <w:b/>
          <w:bCs/>
          <w:color w:val="auto"/>
          <w:sz w:val="50"/>
          <w:szCs w:val="50"/>
        </w:rPr>
      </w:pPr>
      <w:r w:rsidRPr="006606F2">
        <w:rPr>
          <w:rFonts w:ascii="黑体" w:eastAsia="黑体" w:hAnsi="黑体" w:cs="黑体" w:hint="eastAsia"/>
          <w:b/>
          <w:bCs/>
          <w:color w:val="auto"/>
          <w:sz w:val="50"/>
          <w:szCs w:val="50"/>
        </w:rPr>
        <w:t>建功自贸港，青春献力量</w:t>
      </w:r>
      <w:bookmarkEnd w:id="0"/>
    </w:p>
    <w:p w:rsidR="006606F2" w:rsidRPr="006606F2" w:rsidRDefault="006606F2" w:rsidP="007E75B4">
      <w:pPr>
        <w:rPr>
          <w:rFonts w:ascii="黑体" w:eastAsia="黑体" w:hAnsi="黑体" w:cs="黑体"/>
          <w:b/>
          <w:bCs/>
          <w:color w:val="auto"/>
          <w:sz w:val="50"/>
          <w:szCs w:val="50"/>
        </w:rPr>
      </w:pPr>
      <w:bookmarkStart w:id="1" w:name="_Toc5258"/>
      <w:r w:rsidRPr="006606F2">
        <w:rPr>
          <w:rFonts w:ascii="黑体" w:eastAsia="黑体" w:hAnsi="黑体" w:cs="黑体" w:hint="eastAsia"/>
          <w:b/>
          <w:bCs/>
          <w:color w:val="auto"/>
          <w:sz w:val="50"/>
          <w:szCs w:val="50"/>
        </w:rPr>
        <w:t>——北京大学经济学院海南美兰</w:t>
      </w:r>
      <w:bookmarkEnd w:id="1"/>
    </w:p>
    <w:p w:rsidR="006606F2" w:rsidRDefault="006606F2" w:rsidP="007E75B4">
      <w:pPr>
        <w:rPr>
          <w:rFonts w:ascii="黑体" w:eastAsia="黑体" w:hAnsi="黑体" w:cs="黑体"/>
          <w:b/>
          <w:bCs/>
          <w:color w:val="auto"/>
          <w:sz w:val="50"/>
          <w:szCs w:val="50"/>
        </w:rPr>
      </w:pPr>
      <w:bookmarkStart w:id="2" w:name="_Toc18486"/>
      <w:r w:rsidRPr="006606F2">
        <w:rPr>
          <w:rFonts w:ascii="黑体" w:eastAsia="黑体" w:hAnsi="黑体" w:cs="黑体" w:hint="eastAsia"/>
          <w:b/>
          <w:bCs/>
          <w:color w:val="auto"/>
          <w:sz w:val="50"/>
          <w:szCs w:val="50"/>
        </w:rPr>
        <w:t>实践团思政实践报告</w:t>
      </w:r>
      <w:bookmarkEnd w:id="2"/>
    </w:p>
    <w:p w:rsidR="007E75B4" w:rsidRDefault="007E75B4" w:rsidP="007E75B4">
      <w:pPr>
        <w:rPr>
          <w:rFonts w:ascii="黑体" w:eastAsia="黑体" w:hAnsi="黑体" w:cs="黑体"/>
          <w:b/>
          <w:bCs/>
          <w:color w:val="auto"/>
          <w:sz w:val="50"/>
          <w:szCs w:val="50"/>
        </w:rPr>
      </w:pPr>
      <w:r>
        <w:rPr>
          <w:rFonts w:ascii="黑体" w:eastAsia="黑体" w:hAnsi="黑体" w:cs="黑体"/>
          <w:b/>
          <w:bCs/>
          <w:color w:val="auto"/>
          <w:sz w:val="50"/>
          <w:szCs w:val="50"/>
        </w:rPr>
        <w:br w:type="page"/>
      </w:r>
    </w:p>
    <w:p w:rsidR="007E75B4" w:rsidRPr="007E75B4" w:rsidRDefault="007E75B4" w:rsidP="007E75B4">
      <w:pPr>
        <w:widowControl w:val="0"/>
        <w:rPr>
          <w:rFonts w:ascii="宋体" w:eastAsia="宋体" w:hAnsi="宋体" w:cs="Times New Roman" w:hint="eastAsia"/>
          <w:b/>
          <w:bCs/>
          <w:color w:val="auto"/>
          <w:sz w:val="48"/>
          <w:szCs w:val="48"/>
        </w:rPr>
      </w:pPr>
    </w:p>
    <w:p w:rsidR="007E75B4" w:rsidRPr="006606F2" w:rsidRDefault="007E75B4" w:rsidP="007E75B4">
      <w:pPr>
        <w:widowControl w:val="0"/>
        <w:rPr>
          <w:rFonts w:ascii="宋体" w:eastAsia="宋体" w:hAnsi="宋体" w:cs="Times New Roman"/>
          <w:b/>
          <w:bCs/>
          <w:color w:val="auto"/>
          <w:sz w:val="48"/>
          <w:szCs w:val="48"/>
        </w:rPr>
      </w:pPr>
      <w:r w:rsidRPr="006606F2">
        <w:rPr>
          <w:rFonts w:ascii="宋体" w:eastAsia="宋体" w:hAnsi="宋体" w:cs="Times New Roman" w:hint="eastAsia"/>
          <w:b/>
          <w:bCs/>
          <w:color w:val="auto"/>
          <w:sz w:val="48"/>
          <w:szCs w:val="48"/>
        </w:rPr>
        <w:t>目录</w:t>
      </w:r>
    </w:p>
    <w:p w:rsidR="007E75B4" w:rsidRDefault="007E75B4" w:rsidP="007E75B4">
      <w:pPr>
        <w:widowControl w:val="0"/>
        <w:adjustRightInd w:val="0"/>
        <w:outlineLvl w:val="0"/>
        <w:rPr>
          <w:rFonts w:ascii="宋体" w:eastAsia="宋体" w:hAnsi="宋体" w:cs="宋体"/>
          <w:b/>
          <w:bCs/>
          <w:color w:val="auto"/>
          <w:sz w:val="48"/>
          <w:szCs w:val="48"/>
        </w:rPr>
      </w:pPr>
    </w:p>
    <w:p w:rsidR="00E5226A" w:rsidRPr="00E5226A" w:rsidRDefault="00E5226A">
      <w:pPr>
        <w:pStyle w:val="TOC1"/>
        <w:tabs>
          <w:tab w:val="right" w:leader="dot" w:pos="8296"/>
        </w:tabs>
        <w:rPr>
          <w:rFonts w:ascii="宋体" w:eastAsia="宋体" w:hAnsi="宋体"/>
          <w:b w:val="0"/>
          <w:bCs w:val="0"/>
          <w:caps w:val="0"/>
          <w:noProof/>
          <w:color w:val="auto"/>
          <w:sz w:val="24"/>
          <w:szCs w:val="24"/>
        </w:rPr>
      </w:pPr>
      <w:r w:rsidRPr="00E5226A">
        <w:rPr>
          <w:rFonts w:ascii="宋体" w:eastAsia="宋体" w:hAnsi="宋体" w:cs="宋体"/>
          <w:b w:val="0"/>
          <w:bCs w:val="0"/>
          <w:color w:val="auto"/>
          <w:sz w:val="24"/>
          <w:szCs w:val="24"/>
        </w:rPr>
        <w:fldChar w:fldCharType="begin"/>
      </w:r>
      <w:r w:rsidRPr="00E5226A">
        <w:rPr>
          <w:rFonts w:ascii="宋体" w:eastAsia="宋体" w:hAnsi="宋体" w:cs="宋体"/>
          <w:b w:val="0"/>
          <w:bCs w:val="0"/>
          <w:color w:val="auto"/>
          <w:sz w:val="24"/>
          <w:szCs w:val="24"/>
        </w:rPr>
        <w:instrText xml:space="preserve"> </w:instrText>
      </w:r>
      <w:r w:rsidRPr="00E5226A">
        <w:rPr>
          <w:rFonts w:ascii="宋体" w:eastAsia="宋体" w:hAnsi="宋体" w:cs="宋体" w:hint="eastAsia"/>
          <w:b w:val="0"/>
          <w:bCs w:val="0"/>
          <w:color w:val="auto"/>
          <w:sz w:val="24"/>
          <w:szCs w:val="24"/>
        </w:rPr>
        <w:instrText>TOC \o "1-1" \h \z \u</w:instrText>
      </w:r>
      <w:r w:rsidRPr="00E5226A">
        <w:rPr>
          <w:rFonts w:ascii="宋体" w:eastAsia="宋体" w:hAnsi="宋体" w:cs="宋体"/>
          <w:b w:val="0"/>
          <w:bCs w:val="0"/>
          <w:color w:val="auto"/>
          <w:sz w:val="24"/>
          <w:szCs w:val="24"/>
        </w:rPr>
        <w:instrText xml:space="preserve"> </w:instrText>
      </w:r>
      <w:r w:rsidRPr="00E5226A">
        <w:rPr>
          <w:rFonts w:ascii="宋体" w:eastAsia="宋体" w:hAnsi="宋体" w:cs="宋体"/>
          <w:b w:val="0"/>
          <w:bCs w:val="0"/>
          <w:color w:val="auto"/>
          <w:sz w:val="24"/>
          <w:szCs w:val="24"/>
        </w:rPr>
        <w:fldChar w:fldCharType="separate"/>
      </w:r>
      <w:hyperlink w:anchor="_Toc56105972" w:history="1">
        <w:r w:rsidRPr="00E5226A">
          <w:rPr>
            <w:rStyle w:val="a6"/>
            <w:rFonts w:ascii="宋体" w:eastAsia="宋体" w:hAnsi="宋体" w:cs="宋体"/>
            <w:noProof/>
            <w:kern w:val="0"/>
            <w:sz w:val="24"/>
            <w:szCs w:val="24"/>
          </w:rPr>
          <w:t>1.关于海南自贸港建设的思考</w:t>
        </w:r>
        <w:r w:rsidRPr="00E5226A">
          <w:rPr>
            <w:rFonts w:ascii="宋体" w:eastAsia="宋体" w:hAnsi="宋体"/>
            <w:noProof/>
            <w:webHidden/>
            <w:sz w:val="24"/>
            <w:szCs w:val="24"/>
          </w:rPr>
          <w:tab/>
        </w:r>
        <w:r w:rsidRPr="00E5226A">
          <w:rPr>
            <w:rFonts w:ascii="宋体" w:eastAsia="宋体" w:hAnsi="宋体"/>
            <w:noProof/>
            <w:webHidden/>
            <w:sz w:val="24"/>
            <w:szCs w:val="24"/>
          </w:rPr>
          <w:fldChar w:fldCharType="begin"/>
        </w:r>
        <w:r w:rsidRPr="00E5226A">
          <w:rPr>
            <w:rFonts w:ascii="宋体" w:eastAsia="宋体" w:hAnsi="宋体"/>
            <w:noProof/>
            <w:webHidden/>
            <w:sz w:val="24"/>
            <w:szCs w:val="24"/>
          </w:rPr>
          <w:instrText xml:space="preserve"> PAGEREF _Toc56105972 \h </w:instrText>
        </w:r>
        <w:r w:rsidRPr="00E5226A">
          <w:rPr>
            <w:rFonts w:ascii="宋体" w:eastAsia="宋体" w:hAnsi="宋体"/>
            <w:noProof/>
            <w:webHidden/>
            <w:sz w:val="24"/>
            <w:szCs w:val="24"/>
          </w:rPr>
        </w:r>
        <w:r w:rsidRPr="00E5226A">
          <w:rPr>
            <w:rFonts w:ascii="宋体" w:eastAsia="宋体" w:hAnsi="宋体"/>
            <w:noProof/>
            <w:webHidden/>
            <w:sz w:val="24"/>
            <w:szCs w:val="24"/>
          </w:rPr>
          <w:fldChar w:fldCharType="separate"/>
        </w:r>
        <w:r w:rsidRPr="00E5226A">
          <w:rPr>
            <w:rFonts w:ascii="宋体" w:eastAsia="宋体" w:hAnsi="宋体"/>
            <w:noProof/>
            <w:webHidden/>
            <w:sz w:val="24"/>
            <w:szCs w:val="24"/>
          </w:rPr>
          <w:t>3</w:t>
        </w:r>
        <w:r w:rsidRPr="00E5226A">
          <w:rPr>
            <w:rFonts w:ascii="宋体" w:eastAsia="宋体" w:hAnsi="宋体"/>
            <w:noProof/>
            <w:webHidden/>
            <w:sz w:val="24"/>
            <w:szCs w:val="24"/>
          </w:rPr>
          <w:fldChar w:fldCharType="end"/>
        </w:r>
      </w:hyperlink>
    </w:p>
    <w:p w:rsidR="00E5226A" w:rsidRPr="00E5226A" w:rsidRDefault="00E5226A">
      <w:pPr>
        <w:pStyle w:val="TOC1"/>
        <w:tabs>
          <w:tab w:val="right" w:leader="dot" w:pos="8296"/>
        </w:tabs>
        <w:rPr>
          <w:rFonts w:ascii="宋体" w:eastAsia="宋体" w:hAnsi="宋体"/>
          <w:b w:val="0"/>
          <w:bCs w:val="0"/>
          <w:caps w:val="0"/>
          <w:noProof/>
          <w:color w:val="auto"/>
          <w:sz w:val="24"/>
          <w:szCs w:val="24"/>
        </w:rPr>
      </w:pPr>
      <w:hyperlink w:anchor="_Toc56105973" w:history="1">
        <w:r w:rsidRPr="00E5226A">
          <w:rPr>
            <w:rStyle w:val="a6"/>
            <w:rFonts w:ascii="宋体" w:eastAsia="宋体" w:hAnsi="宋体" w:cs="宋体"/>
            <w:noProof/>
            <w:sz w:val="24"/>
            <w:szCs w:val="24"/>
          </w:rPr>
          <w:t>2.浅析海口市美兰区产业升级与经济增长</w:t>
        </w:r>
        <w:r w:rsidRPr="00E5226A">
          <w:rPr>
            <w:rFonts w:ascii="宋体" w:eastAsia="宋体" w:hAnsi="宋体"/>
            <w:noProof/>
            <w:webHidden/>
            <w:sz w:val="24"/>
            <w:szCs w:val="24"/>
          </w:rPr>
          <w:tab/>
        </w:r>
        <w:r w:rsidRPr="00E5226A">
          <w:rPr>
            <w:rFonts w:ascii="宋体" w:eastAsia="宋体" w:hAnsi="宋体"/>
            <w:noProof/>
            <w:webHidden/>
            <w:sz w:val="24"/>
            <w:szCs w:val="24"/>
          </w:rPr>
          <w:fldChar w:fldCharType="begin"/>
        </w:r>
        <w:r w:rsidRPr="00E5226A">
          <w:rPr>
            <w:rFonts w:ascii="宋体" w:eastAsia="宋体" w:hAnsi="宋体"/>
            <w:noProof/>
            <w:webHidden/>
            <w:sz w:val="24"/>
            <w:szCs w:val="24"/>
          </w:rPr>
          <w:instrText xml:space="preserve"> PAGEREF _Toc56105973 \h </w:instrText>
        </w:r>
        <w:r w:rsidRPr="00E5226A">
          <w:rPr>
            <w:rFonts w:ascii="宋体" w:eastAsia="宋体" w:hAnsi="宋体"/>
            <w:noProof/>
            <w:webHidden/>
            <w:sz w:val="24"/>
            <w:szCs w:val="24"/>
          </w:rPr>
        </w:r>
        <w:r w:rsidRPr="00E5226A">
          <w:rPr>
            <w:rFonts w:ascii="宋体" w:eastAsia="宋体" w:hAnsi="宋体"/>
            <w:noProof/>
            <w:webHidden/>
            <w:sz w:val="24"/>
            <w:szCs w:val="24"/>
          </w:rPr>
          <w:fldChar w:fldCharType="separate"/>
        </w:r>
        <w:r w:rsidRPr="00E5226A">
          <w:rPr>
            <w:rFonts w:ascii="宋体" w:eastAsia="宋体" w:hAnsi="宋体"/>
            <w:noProof/>
            <w:webHidden/>
            <w:sz w:val="24"/>
            <w:szCs w:val="24"/>
          </w:rPr>
          <w:t>8</w:t>
        </w:r>
        <w:r w:rsidRPr="00E5226A">
          <w:rPr>
            <w:rFonts w:ascii="宋体" w:eastAsia="宋体" w:hAnsi="宋体"/>
            <w:noProof/>
            <w:webHidden/>
            <w:sz w:val="24"/>
            <w:szCs w:val="24"/>
          </w:rPr>
          <w:fldChar w:fldCharType="end"/>
        </w:r>
      </w:hyperlink>
    </w:p>
    <w:p w:rsidR="00E5226A" w:rsidRPr="00E5226A" w:rsidRDefault="00E5226A">
      <w:pPr>
        <w:pStyle w:val="TOC1"/>
        <w:tabs>
          <w:tab w:val="right" w:leader="dot" w:pos="8296"/>
        </w:tabs>
        <w:rPr>
          <w:rFonts w:ascii="宋体" w:eastAsia="宋体" w:hAnsi="宋体"/>
          <w:b w:val="0"/>
          <w:bCs w:val="0"/>
          <w:caps w:val="0"/>
          <w:noProof/>
          <w:color w:val="auto"/>
          <w:sz w:val="24"/>
          <w:szCs w:val="24"/>
        </w:rPr>
      </w:pPr>
      <w:hyperlink w:anchor="_Toc56105974" w:history="1">
        <w:r w:rsidRPr="00E5226A">
          <w:rPr>
            <w:rStyle w:val="a6"/>
            <w:rFonts w:ascii="宋体" w:eastAsia="宋体" w:hAnsi="宋体" w:cs="宋体"/>
            <w:noProof/>
            <w:sz w:val="24"/>
            <w:szCs w:val="24"/>
          </w:rPr>
          <w:t>3.对美兰区“全域旅游”发展优势与问题的思考</w:t>
        </w:r>
        <w:r w:rsidRPr="00E5226A">
          <w:rPr>
            <w:rFonts w:ascii="宋体" w:eastAsia="宋体" w:hAnsi="宋体"/>
            <w:noProof/>
            <w:webHidden/>
            <w:sz w:val="24"/>
            <w:szCs w:val="24"/>
          </w:rPr>
          <w:tab/>
        </w:r>
        <w:r w:rsidRPr="00E5226A">
          <w:rPr>
            <w:rFonts w:ascii="宋体" w:eastAsia="宋体" w:hAnsi="宋体"/>
            <w:noProof/>
            <w:webHidden/>
            <w:sz w:val="24"/>
            <w:szCs w:val="24"/>
          </w:rPr>
          <w:fldChar w:fldCharType="begin"/>
        </w:r>
        <w:r w:rsidRPr="00E5226A">
          <w:rPr>
            <w:rFonts w:ascii="宋体" w:eastAsia="宋体" w:hAnsi="宋体"/>
            <w:noProof/>
            <w:webHidden/>
            <w:sz w:val="24"/>
            <w:szCs w:val="24"/>
          </w:rPr>
          <w:instrText xml:space="preserve"> PAGEREF _Toc56105974 \h </w:instrText>
        </w:r>
        <w:r w:rsidRPr="00E5226A">
          <w:rPr>
            <w:rFonts w:ascii="宋体" w:eastAsia="宋体" w:hAnsi="宋体"/>
            <w:noProof/>
            <w:webHidden/>
            <w:sz w:val="24"/>
            <w:szCs w:val="24"/>
          </w:rPr>
        </w:r>
        <w:r w:rsidRPr="00E5226A">
          <w:rPr>
            <w:rFonts w:ascii="宋体" w:eastAsia="宋体" w:hAnsi="宋体"/>
            <w:noProof/>
            <w:webHidden/>
            <w:sz w:val="24"/>
            <w:szCs w:val="24"/>
          </w:rPr>
          <w:fldChar w:fldCharType="separate"/>
        </w:r>
        <w:r w:rsidRPr="00E5226A">
          <w:rPr>
            <w:rFonts w:ascii="宋体" w:eastAsia="宋体" w:hAnsi="宋体"/>
            <w:noProof/>
            <w:webHidden/>
            <w:sz w:val="24"/>
            <w:szCs w:val="24"/>
          </w:rPr>
          <w:t>11</w:t>
        </w:r>
        <w:r w:rsidRPr="00E5226A">
          <w:rPr>
            <w:rFonts w:ascii="宋体" w:eastAsia="宋体" w:hAnsi="宋体"/>
            <w:noProof/>
            <w:webHidden/>
            <w:sz w:val="24"/>
            <w:szCs w:val="24"/>
          </w:rPr>
          <w:fldChar w:fldCharType="end"/>
        </w:r>
      </w:hyperlink>
    </w:p>
    <w:p w:rsidR="00E5226A" w:rsidRPr="00E5226A" w:rsidRDefault="00E5226A">
      <w:pPr>
        <w:pStyle w:val="TOC1"/>
        <w:tabs>
          <w:tab w:val="right" w:leader="dot" w:pos="8296"/>
        </w:tabs>
        <w:rPr>
          <w:rFonts w:ascii="宋体" w:eastAsia="宋体" w:hAnsi="宋体"/>
          <w:b w:val="0"/>
          <w:bCs w:val="0"/>
          <w:caps w:val="0"/>
          <w:noProof/>
          <w:color w:val="auto"/>
          <w:sz w:val="24"/>
          <w:szCs w:val="24"/>
        </w:rPr>
      </w:pPr>
      <w:hyperlink w:anchor="_Toc56105975" w:history="1">
        <w:r w:rsidRPr="00E5226A">
          <w:rPr>
            <w:rStyle w:val="a6"/>
            <w:rFonts w:ascii="宋体" w:eastAsia="宋体" w:hAnsi="宋体" w:cs="宋体"/>
            <w:noProof/>
            <w:sz w:val="24"/>
            <w:szCs w:val="24"/>
          </w:rPr>
          <w:t>4.总结</w:t>
        </w:r>
        <w:r w:rsidRPr="00E5226A">
          <w:rPr>
            <w:rFonts w:ascii="宋体" w:eastAsia="宋体" w:hAnsi="宋体"/>
            <w:noProof/>
            <w:webHidden/>
            <w:sz w:val="24"/>
            <w:szCs w:val="24"/>
          </w:rPr>
          <w:tab/>
        </w:r>
        <w:r w:rsidRPr="00E5226A">
          <w:rPr>
            <w:rFonts w:ascii="宋体" w:eastAsia="宋体" w:hAnsi="宋体"/>
            <w:noProof/>
            <w:webHidden/>
            <w:sz w:val="24"/>
            <w:szCs w:val="24"/>
          </w:rPr>
          <w:fldChar w:fldCharType="begin"/>
        </w:r>
        <w:r w:rsidRPr="00E5226A">
          <w:rPr>
            <w:rFonts w:ascii="宋体" w:eastAsia="宋体" w:hAnsi="宋体"/>
            <w:noProof/>
            <w:webHidden/>
            <w:sz w:val="24"/>
            <w:szCs w:val="24"/>
          </w:rPr>
          <w:instrText xml:space="preserve"> PAGEREF _Toc56105975 \h </w:instrText>
        </w:r>
        <w:r w:rsidRPr="00E5226A">
          <w:rPr>
            <w:rFonts w:ascii="宋体" w:eastAsia="宋体" w:hAnsi="宋体"/>
            <w:noProof/>
            <w:webHidden/>
            <w:sz w:val="24"/>
            <w:szCs w:val="24"/>
          </w:rPr>
        </w:r>
        <w:r w:rsidRPr="00E5226A">
          <w:rPr>
            <w:rFonts w:ascii="宋体" w:eastAsia="宋体" w:hAnsi="宋体"/>
            <w:noProof/>
            <w:webHidden/>
            <w:sz w:val="24"/>
            <w:szCs w:val="24"/>
          </w:rPr>
          <w:fldChar w:fldCharType="separate"/>
        </w:r>
        <w:r w:rsidRPr="00E5226A">
          <w:rPr>
            <w:rFonts w:ascii="宋体" w:eastAsia="宋体" w:hAnsi="宋体"/>
            <w:noProof/>
            <w:webHidden/>
            <w:sz w:val="24"/>
            <w:szCs w:val="24"/>
          </w:rPr>
          <w:t>16</w:t>
        </w:r>
        <w:r w:rsidRPr="00E5226A">
          <w:rPr>
            <w:rFonts w:ascii="宋体" w:eastAsia="宋体" w:hAnsi="宋体"/>
            <w:noProof/>
            <w:webHidden/>
            <w:sz w:val="24"/>
            <w:szCs w:val="24"/>
          </w:rPr>
          <w:fldChar w:fldCharType="end"/>
        </w:r>
      </w:hyperlink>
    </w:p>
    <w:p w:rsidR="00E5226A" w:rsidRPr="00E5226A" w:rsidRDefault="00E5226A" w:rsidP="00E5226A">
      <w:pPr>
        <w:widowControl w:val="0"/>
        <w:adjustRightInd w:val="0"/>
        <w:jc w:val="right"/>
        <w:outlineLvl w:val="0"/>
        <w:rPr>
          <w:rFonts w:ascii="宋体" w:eastAsia="宋体" w:hAnsi="宋体" w:cs="宋体" w:hint="eastAsia"/>
          <w:b/>
          <w:bCs/>
          <w:color w:val="auto"/>
        </w:rPr>
      </w:pPr>
      <w:r w:rsidRPr="00E5226A">
        <w:rPr>
          <w:rFonts w:ascii="宋体" w:eastAsia="宋体" w:hAnsi="宋体" w:cs="宋体"/>
          <w:b/>
          <w:bCs/>
          <w:color w:val="auto"/>
        </w:rPr>
        <w:fldChar w:fldCharType="end"/>
      </w:r>
    </w:p>
    <w:p w:rsidR="007E75B4" w:rsidRDefault="007E75B4" w:rsidP="007E75B4">
      <w:pPr>
        <w:jc w:val="right"/>
        <w:rPr>
          <w:rFonts w:ascii="宋体" w:eastAsia="宋体" w:hAnsi="宋体" w:cs="宋体"/>
          <w:b/>
          <w:bCs/>
          <w:color w:val="auto"/>
          <w:sz w:val="72"/>
          <w:szCs w:val="72"/>
        </w:rPr>
      </w:pPr>
      <w:r>
        <w:rPr>
          <w:rFonts w:ascii="宋体" w:eastAsia="宋体" w:hAnsi="宋体" w:cs="宋体"/>
          <w:b/>
          <w:bCs/>
          <w:color w:val="auto"/>
          <w:sz w:val="72"/>
          <w:szCs w:val="72"/>
        </w:rPr>
        <w:br w:type="page"/>
      </w:r>
    </w:p>
    <w:p w:rsidR="006606F2" w:rsidRPr="006606F2" w:rsidRDefault="006606F2" w:rsidP="006606F2">
      <w:pPr>
        <w:widowControl w:val="0"/>
        <w:adjustRightInd w:val="0"/>
        <w:jc w:val="both"/>
        <w:rPr>
          <w:rFonts w:ascii="宋体" w:eastAsia="宋体" w:hAnsi="宋体" w:cs="宋体" w:hint="eastAsia"/>
          <w:color w:val="auto"/>
          <w:sz w:val="28"/>
          <w:szCs w:val="28"/>
        </w:rPr>
        <w:sectPr w:rsidR="006606F2" w:rsidRPr="006606F2">
          <w:footerReference w:type="even" r:id="rId8"/>
          <w:footerReference w:type="default" r:id="rId9"/>
          <w:pgSz w:w="11906" w:h="16838"/>
          <w:pgMar w:top="1440" w:right="1800" w:bottom="1440" w:left="1800" w:header="851" w:footer="992" w:gutter="0"/>
          <w:cols w:space="425"/>
          <w:docGrid w:type="lines" w:linePitch="312"/>
        </w:sectPr>
      </w:pPr>
    </w:p>
    <w:p w:rsidR="006606F2" w:rsidRPr="006606F2" w:rsidRDefault="006606F2" w:rsidP="006606F2">
      <w:pPr>
        <w:ind w:firstLineChars="200" w:firstLine="480"/>
        <w:jc w:val="left"/>
        <w:rPr>
          <w:rFonts w:ascii="宋体" w:eastAsia="宋体" w:hAnsi="宋体" w:cs="宋体"/>
          <w:color w:val="222222"/>
          <w:kern w:val="0"/>
        </w:rPr>
      </w:pPr>
      <w:r w:rsidRPr="006606F2">
        <w:rPr>
          <w:rFonts w:ascii="宋体" w:eastAsia="宋体" w:hAnsi="宋体" w:cs="宋体" w:hint="eastAsia"/>
          <w:color w:val="222222"/>
          <w:kern w:val="0"/>
        </w:rPr>
        <w:lastRenderedPageBreak/>
        <w:t>2020年9月1日至3日，北京大学经济学院2019级本科4班12名学生开展线上社会实践。经济学院党委副书记宋芳秀老师担任实践团任课教师，经济学院2019级4班辅导员陈炜、马克思主义学院博士生樊文翔担任助教。实践团对接海南省海口市美兰区，主题为“建功自贸港，青春献力量”。</w:t>
      </w:r>
    </w:p>
    <w:p w:rsidR="006606F2" w:rsidRPr="006606F2" w:rsidRDefault="006606F2" w:rsidP="006606F2">
      <w:pPr>
        <w:ind w:firstLineChars="200" w:firstLine="480"/>
        <w:jc w:val="left"/>
        <w:rPr>
          <w:rFonts w:ascii="宋体" w:eastAsia="宋体" w:hAnsi="宋体" w:cs="宋体"/>
          <w:color w:val="222222"/>
          <w:kern w:val="0"/>
        </w:rPr>
      </w:pPr>
      <w:r w:rsidRPr="006606F2">
        <w:rPr>
          <w:rFonts w:ascii="宋体" w:eastAsia="宋体" w:hAnsi="宋体" w:cs="宋体" w:hint="eastAsia"/>
          <w:color w:val="222222"/>
          <w:kern w:val="0"/>
        </w:rPr>
        <w:t>实践活动期间，同学们在老师的带领下，通过聆听政府工作人员的介绍、开展小组讨论、集体观看纪录片、参加战疫青年交流分享会、报告汇报等多种实践形式，深入了解、思考有关理想信念的树立、实际问题的解决等重要问题。以下是海南美兰实践团本次实践活动的实践报告。</w:t>
      </w:r>
    </w:p>
    <w:p w:rsidR="006606F2" w:rsidRPr="006606F2" w:rsidRDefault="006606F2" w:rsidP="006606F2">
      <w:pPr>
        <w:jc w:val="both"/>
        <w:rPr>
          <w:rFonts w:ascii="宋体" w:eastAsia="宋体" w:hAnsi="宋体" w:cs="宋体"/>
          <w:b/>
          <w:bCs/>
          <w:color w:val="222222"/>
          <w:kern w:val="0"/>
          <w:sz w:val="32"/>
          <w:szCs w:val="32"/>
        </w:rPr>
      </w:pPr>
    </w:p>
    <w:p w:rsidR="006606F2" w:rsidRPr="006606F2" w:rsidRDefault="006606F2" w:rsidP="006606F2">
      <w:pPr>
        <w:jc w:val="both"/>
        <w:outlineLvl w:val="0"/>
        <w:rPr>
          <w:rFonts w:ascii="宋体" w:eastAsia="宋体" w:hAnsi="宋体" w:cs="宋体"/>
          <w:b/>
          <w:bCs/>
          <w:color w:val="222222"/>
          <w:kern w:val="0"/>
          <w:sz w:val="32"/>
          <w:szCs w:val="32"/>
        </w:rPr>
      </w:pPr>
      <w:bookmarkStart w:id="3" w:name="_Toc25589"/>
      <w:bookmarkStart w:id="4" w:name="_Toc56105972"/>
      <w:r w:rsidRPr="006606F2">
        <w:rPr>
          <w:rFonts w:ascii="宋体" w:eastAsia="宋体" w:hAnsi="宋体" w:cs="宋体" w:hint="eastAsia"/>
          <w:b/>
          <w:bCs/>
          <w:color w:val="222222"/>
          <w:kern w:val="0"/>
          <w:sz w:val="32"/>
          <w:szCs w:val="32"/>
        </w:rPr>
        <w:t>1.关于海南自贸港建设的思考</w:t>
      </w:r>
      <w:bookmarkEnd w:id="3"/>
      <w:bookmarkEnd w:id="4"/>
    </w:p>
    <w:p w:rsidR="006606F2" w:rsidRPr="006606F2" w:rsidRDefault="006606F2" w:rsidP="006606F2">
      <w:pPr>
        <w:jc w:val="left"/>
        <w:outlineLvl w:val="1"/>
        <w:rPr>
          <w:rFonts w:ascii="宋体" w:eastAsia="宋体" w:hAnsi="宋体" w:cs="宋体"/>
          <w:b/>
          <w:bCs/>
          <w:color w:val="222222"/>
          <w:kern w:val="0"/>
        </w:rPr>
      </w:pPr>
      <w:bookmarkStart w:id="5" w:name="_Toc22220"/>
      <w:r w:rsidRPr="006606F2">
        <w:rPr>
          <w:rFonts w:ascii="宋体" w:eastAsia="宋体" w:hAnsi="宋体" w:cs="宋体" w:hint="eastAsia"/>
          <w:b/>
          <w:bCs/>
          <w:color w:val="222222"/>
          <w:kern w:val="0"/>
        </w:rPr>
        <w:t>1.1海南自贸港的历史与建设阶段</w:t>
      </w:r>
      <w:bookmarkEnd w:id="5"/>
    </w:p>
    <w:p w:rsidR="006606F2" w:rsidRPr="006606F2" w:rsidRDefault="006606F2" w:rsidP="006606F2">
      <w:pPr>
        <w:ind w:firstLineChars="200" w:firstLine="480"/>
        <w:jc w:val="left"/>
        <w:rPr>
          <w:rFonts w:ascii="宋体" w:eastAsia="宋体" w:hAnsi="宋体" w:cs="宋体"/>
          <w:color w:val="222222"/>
          <w:kern w:val="0"/>
        </w:rPr>
      </w:pPr>
      <w:r w:rsidRPr="006606F2">
        <w:rPr>
          <w:rFonts w:ascii="宋体" w:eastAsia="宋体" w:hAnsi="宋体" w:cs="宋体" w:hint="eastAsia"/>
          <w:color w:val="222222"/>
          <w:kern w:val="0"/>
        </w:rPr>
        <w:t>海南自贸港的发展分为五个历程。第一2018年4月13日下午，习近平在庆祝海南建省办经济特区30周年大会上郑重宣布，党中央决定支持海南全岛建设自由贸易试验区，支持海南逐步探索、稳步推进中国特色自由贸易港建设，分步骤、分阶段建立自由贸易港政策和制度体系；第二2019年11月8日下午和9日上午，中共中央政治局常委、国务院副总理、推进海南全面深化改革开放领导小组组长韩正在海口分别主持召开专家座谈会和领导小组全体会议，研究讨论海南自由贸易港建设政策和制度体系，部署下一步重点工作；第三2020年6月1日，中共中央、国务院印发了《海南自由贸易港建设总体方案》，并发出通知，要求各地区各部门结合实际认真贯彻落实；第四2020年6月3日，海南自由贸易港11个重点园区同时挂牌，海南省把11个重点园区作为推动海南自由贸易港建设的样板区和试验区，利用制度创新优势，率先实施相关政策和进行压力测试，推动海南自由贸易港建设加快发展、创新发展；第五2020年8月24日，海南公布了中英文《2020海南自由贸易港投资指南》，该投资指南旨在结合《海南自由贸港建设总体方案》，全方位展现海南自由贸易港的投资政策、投资机遇、投资区域、投资促进机构等投资要素，为意向在海南开展投资和经贸活动的全球投资者提供指引。</w:t>
      </w:r>
    </w:p>
    <w:p w:rsidR="006606F2" w:rsidRPr="006606F2" w:rsidRDefault="006606F2" w:rsidP="006606F2">
      <w:pPr>
        <w:ind w:firstLineChars="200" w:firstLine="480"/>
        <w:jc w:val="left"/>
        <w:rPr>
          <w:rFonts w:ascii="宋体" w:eastAsia="宋体" w:hAnsi="宋体" w:cs="宋体"/>
          <w:color w:val="222222"/>
          <w:kern w:val="0"/>
        </w:rPr>
      </w:pPr>
      <w:r w:rsidRPr="006606F2">
        <w:rPr>
          <w:rFonts w:ascii="宋体" w:eastAsia="宋体" w:hAnsi="宋体" w:cs="宋体" w:hint="eastAsia"/>
          <w:color w:val="222222"/>
          <w:kern w:val="0"/>
        </w:rPr>
        <w:t>同时国家对于海南自贸港的建设也提出了四阶段发展的理念你，在2018-2020年探索阶段全面实施海南自贸试验区总体方案，提高国际开放度，试点零关税、简税制、低税率，放权审批，更开放的市场化运行等政策；2020-2025年的初步建立阶段初步建立起自由港政策和制度体系，营商环境达到国内一流水平，是最为重要和关键阶段；2025-2035的持续深化阶段形成更加成熟、更具活力的自由开放经济新体制，营商环境跻身全球前列，充分体现国际高标准、高质量、高水平；在最终的完全成熟阶段建成特色鲜明、世界著名的现代化自由贸易港，形成高度自由化、法治化、国际化、现代化的制度体系，成为我国实现社会主义现代化的标杆和范例。</w:t>
      </w:r>
    </w:p>
    <w:p w:rsidR="006606F2" w:rsidRPr="006606F2" w:rsidRDefault="006606F2" w:rsidP="006606F2">
      <w:pPr>
        <w:jc w:val="left"/>
        <w:rPr>
          <w:rFonts w:ascii="宋体" w:eastAsia="宋体" w:hAnsi="宋体" w:cs="宋体"/>
          <w:color w:val="222222"/>
          <w:kern w:val="0"/>
        </w:rPr>
      </w:pPr>
    </w:p>
    <w:p w:rsidR="006606F2" w:rsidRPr="006606F2" w:rsidRDefault="006606F2" w:rsidP="006606F2">
      <w:pPr>
        <w:jc w:val="left"/>
        <w:outlineLvl w:val="1"/>
        <w:rPr>
          <w:rFonts w:ascii="宋体" w:eastAsia="宋体" w:hAnsi="宋体" w:cs="宋体"/>
          <w:b/>
          <w:bCs/>
          <w:color w:val="222222"/>
          <w:kern w:val="0"/>
        </w:rPr>
      </w:pPr>
      <w:bookmarkStart w:id="6" w:name="_Toc8229"/>
      <w:r w:rsidRPr="006606F2">
        <w:rPr>
          <w:rFonts w:ascii="宋体" w:eastAsia="宋体" w:hAnsi="宋体" w:cs="宋体" w:hint="eastAsia"/>
          <w:b/>
          <w:bCs/>
          <w:color w:val="222222"/>
          <w:kern w:val="0"/>
        </w:rPr>
        <w:t>1.2自贸港发展路线及成果</w:t>
      </w:r>
      <w:bookmarkEnd w:id="6"/>
    </w:p>
    <w:p w:rsidR="006606F2" w:rsidRPr="006606F2" w:rsidRDefault="006606F2" w:rsidP="006606F2">
      <w:pPr>
        <w:ind w:firstLineChars="200" w:firstLine="480"/>
        <w:jc w:val="left"/>
        <w:rPr>
          <w:rFonts w:ascii="宋体" w:eastAsia="宋体" w:hAnsi="宋体" w:cs="宋体"/>
          <w:color w:val="222222"/>
          <w:kern w:val="0"/>
        </w:rPr>
      </w:pPr>
      <w:r w:rsidRPr="006606F2">
        <w:rPr>
          <w:rFonts w:ascii="宋体" w:eastAsia="宋体" w:hAnsi="宋体" w:cs="宋体" w:hint="eastAsia"/>
          <w:color w:val="222222"/>
          <w:kern w:val="0"/>
        </w:rPr>
        <w:t>6月1日，我国正式发布《海南自由贸易港建设总体方案》，提出了贸易自由便利、投资自由便利、跨境资金流动自由便利等11个方面、共39条具体政策，把海南岛打造成具有较强国际影响力的高水平自由贸易港。</w:t>
      </w:r>
    </w:p>
    <w:p w:rsidR="006606F2" w:rsidRPr="006606F2" w:rsidRDefault="006606F2" w:rsidP="006606F2">
      <w:pPr>
        <w:ind w:firstLineChars="200" w:firstLine="480"/>
        <w:jc w:val="left"/>
        <w:rPr>
          <w:rFonts w:ascii="宋体" w:eastAsia="宋体" w:hAnsi="宋体" w:cs="宋体"/>
          <w:color w:val="222222"/>
          <w:kern w:val="0"/>
        </w:rPr>
      </w:pPr>
      <w:r w:rsidRPr="006606F2">
        <w:rPr>
          <w:rFonts w:ascii="宋体" w:eastAsia="宋体" w:hAnsi="宋体" w:cs="宋体" w:hint="eastAsia"/>
          <w:color w:val="222222"/>
          <w:kern w:val="0"/>
        </w:rPr>
        <w:lastRenderedPageBreak/>
        <w:t>国家以贸易投资自由化便利化为重点，以各类生产要素跨境自由有序安全便捷流动和现代产业体系为支撑，以特殊的税收制度安排、高效的社会治理体系和完备的法治体系为保障，在明确分工和机制措施、守住不发生系统性风险底线的前提下，构建海南自由贸易港政策制度体系。</w:t>
      </w:r>
    </w:p>
    <w:p w:rsidR="006606F2" w:rsidRPr="006606F2" w:rsidRDefault="006606F2" w:rsidP="006606F2">
      <w:pPr>
        <w:ind w:firstLineChars="200" w:firstLine="480"/>
        <w:jc w:val="left"/>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b/>
          <w:bCs/>
          <w:color w:val="222222"/>
          <w:kern w:val="0"/>
        </w:rPr>
      </w:pPr>
      <w:r w:rsidRPr="006606F2">
        <w:rPr>
          <w:rFonts w:ascii="宋体" w:eastAsia="宋体" w:hAnsi="宋体" w:cs="宋体" w:hint="eastAsia"/>
          <w:b/>
          <w:bCs/>
          <w:color w:val="222222"/>
          <w:kern w:val="0"/>
        </w:rPr>
        <w:t>1.2.1贸易自由便利</w:t>
      </w:r>
    </w:p>
    <w:p w:rsidR="006606F2" w:rsidRPr="006606F2" w:rsidRDefault="006606F2" w:rsidP="006606F2">
      <w:pPr>
        <w:widowControl w:val="0"/>
        <w:jc w:val="both"/>
        <w:rPr>
          <w:rFonts w:ascii="宋体" w:eastAsia="宋体" w:hAnsi="宋体" w:cs="宋体"/>
          <w:color w:val="1F3864"/>
          <w:kern w:val="0"/>
        </w:rPr>
      </w:pPr>
      <w:r w:rsidRPr="006606F2">
        <w:rPr>
          <w:rFonts w:ascii="宋体" w:eastAsia="宋体" w:hAnsi="宋体" w:cs="宋体" w:hint="eastAsia"/>
          <w:b/>
          <w:bCs/>
          <w:color w:val="222222"/>
          <w:kern w:val="0"/>
        </w:rPr>
        <w:t>1.2.1.1</w:t>
      </w:r>
      <w:r w:rsidRPr="006606F2">
        <w:rPr>
          <w:rFonts w:ascii="宋体" w:eastAsia="宋体" w:hAnsi="宋体" w:cs="宋体" w:hint="eastAsia"/>
          <w:color w:val="222222"/>
          <w:kern w:val="0"/>
        </w:rPr>
        <w:t>“一线”放开。在海南自由贸易港与中华人民共和国关境外其他国家和地区之间设立“一线”。</w:t>
      </w:r>
      <w:r w:rsidRPr="006606F2">
        <w:rPr>
          <w:rFonts w:ascii="宋体" w:eastAsia="宋体" w:hAnsi="宋体" w:cs="宋体" w:hint="eastAsia"/>
          <w:color w:val="1F3864"/>
          <w:kern w:val="0"/>
        </w:rPr>
        <w:t xml:space="preserve"> </w:t>
      </w:r>
    </w:p>
    <w:p w:rsidR="006606F2" w:rsidRPr="006606F2" w:rsidRDefault="006606F2" w:rsidP="006606F2">
      <w:pPr>
        <w:widowControl w:val="0"/>
        <w:jc w:val="both"/>
        <w:rPr>
          <w:rFonts w:ascii="宋体" w:eastAsia="宋体" w:hAnsi="宋体" w:cs="宋体"/>
          <w:color w:val="1F3864"/>
          <w:kern w:val="0"/>
        </w:rPr>
      </w:pPr>
    </w:p>
    <w:p w:rsidR="006606F2" w:rsidRPr="006606F2" w:rsidRDefault="006606F2" w:rsidP="006606F2">
      <w:pPr>
        <w:widowControl w:val="0"/>
        <w:jc w:val="both"/>
        <w:rPr>
          <w:rFonts w:ascii="宋体" w:eastAsia="宋体" w:hAnsi="宋体" w:cs="宋体"/>
          <w:color w:val="222222"/>
          <w:kern w:val="0"/>
        </w:rPr>
      </w:pPr>
      <w:r w:rsidRPr="006606F2">
        <w:rPr>
          <w:rFonts w:ascii="宋体" w:eastAsia="宋体" w:hAnsi="宋体" w:cs="宋体" w:hint="eastAsia"/>
          <w:b/>
          <w:bCs/>
          <w:color w:val="222222"/>
          <w:kern w:val="0"/>
        </w:rPr>
        <w:t xml:space="preserve">1.2.1.2 </w:t>
      </w:r>
      <w:r w:rsidRPr="006606F2">
        <w:rPr>
          <w:rFonts w:ascii="宋体" w:eastAsia="宋体" w:hAnsi="宋体" w:cs="宋体" w:hint="eastAsia"/>
          <w:color w:val="222222"/>
          <w:kern w:val="0"/>
        </w:rPr>
        <w:t>“二线”管住。在海南自由贸易港与中华人民共和国关境内的其他地区（以下简称内地）之间设立“二线”</w:t>
      </w:r>
    </w:p>
    <w:p w:rsidR="006606F2" w:rsidRPr="006606F2" w:rsidRDefault="006606F2" w:rsidP="006606F2">
      <w:pPr>
        <w:widowControl w:val="0"/>
        <w:jc w:val="both"/>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color w:val="auto"/>
          <w:kern w:val="0"/>
        </w:rPr>
      </w:pPr>
      <w:r w:rsidRPr="006606F2">
        <w:rPr>
          <w:rFonts w:ascii="宋体" w:eastAsia="宋体" w:hAnsi="宋体" w:cs="宋体" w:hint="eastAsia"/>
          <w:b/>
          <w:bCs/>
          <w:color w:val="222222"/>
          <w:kern w:val="0"/>
        </w:rPr>
        <w:t>1.2.1.3</w:t>
      </w:r>
      <w:r w:rsidRPr="006606F2">
        <w:rPr>
          <w:rFonts w:ascii="宋体" w:eastAsia="宋体" w:hAnsi="宋体" w:cs="宋体" w:hint="eastAsia"/>
          <w:color w:val="222222"/>
          <w:kern w:val="0"/>
        </w:rPr>
        <w:t>岛内自由。</w:t>
      </w:r>
      <w:r w:rsidRPr="006606F2">
        <w:rPr>
          <w:rFonts w:ascii="宋体" w:eastAsia="宋体" w:hAnsi="宋体" w:cs="宋体" w:hint="eastAsia"/>
          <w:color w:val="auto"/>
          <w:kern w:val="0"/>
        </w:rPr>
        <w:t>海关对海南自由贸易港内企业及机构实施低干预、高效能的精准监管，实现自由贸易港内企业自由生产经营。</w:t>
      </w:r>
    </w:p>
    <w:p w:rsidR="006606F2" w:rsidRPr="006606F2" w:rsidRDefault="006606F2" w:rsidP="006606F2">
      <w:pPr>
        <w:widowControl w:val="0"/>
        <w:jc w:val="both"/>
        <w:rPr>
          <w:rFonts w:ascii="宋体" w:eastAsia="宋体" w:hAnsi="宋体" w:cs="宋体"/>
          <w:color w:val="auto"/>
          <w:kern w:val="0"/>
        </w:rPr>
      </w:pPr>
    </w:p>
    <w:p w:rsidR="006606F2" w:rsidRPr="006606F2" w:rsidRDefault="006606F2" w:rsidP="006606F2">
      <w:pPr>
        <w:widowControl w:val="0"/>
        <w:jc w:val="both"/>
        <w:rPr>
          <w:rFonts w:ascii="宋体" w:eastAsia="宋体" w:hAnsi="宋体" w:cs="宋体"/>
          <w:color w:val="222222"/>
          <w:kern w:val="0"/>
        </w:rPr>
      </w:pPr>
      <w:r w:rsidRPr="006606F2">
        <w:rPr>
          <w:rFonts w:ascii="宋体" w:eastAsia="宋体" w:hAnsi="宋体" w:cs="宋体" w:hint="eastAsia"/>
          <w:b/>
          <w:bCs/>
          <w:color w:val="222222"/>
          <w:kern w:val="0"/>
        </w:rPr>
        <w:t xml:space="preserve">1.2.1.4 </w:t>
      </w:r>
      <w:r w:rsidRPr="006606F2">
        <w:rPr>
          <w:rFonts w:ascii="宋体" w:eastAsia="宋体" w:hAnsi="宋体" w:cs="宋体" w:hint="eastAsia"/>
          <w:color w:val="222222"/>
          <w:kern w:val="0"/>
        </w:rPr>
        <w:t>推进服务贸易自由便利。</w:t>
      </w:r>
    </w:p>
    <w:p w:rsidR="006606F2" w:rsidRPr="006606F2" w:rsidRDefault="006606F2" w:rsidP="006606F2">
      <w:pPr>
        <w:widowControl w:val="0"/>
        <w:jc w:val="both"/>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b/>
          <w:bCs/>
          <w:color w:val="222222"/>
          <w:kern w:val="0"/>
        </w:rPr>
      </w:pPr>
      <w:r w:rsidRPr="006606F2">
        <w:rPr>
          <w:rFonts w:ascii="宋体" w:eastAsia="宋体" w:hAnsi="宋体" w:cs="宋体" w:hint="eastAsia"/>
          <w:b/>
          <w:bCs/>
          <w:color w:val="222222"/>
          <w:kern w:val="0"/>
        </w:rPr>
        <w:t>1.2.2 投资自由便利</w:t>
      </w:r>
    </w:p>
    <w:p w:rsidR="006606F2" w:rsidRPr="006606F2" w:rsidRDefault="006606F2" w:rsidP="006606F2">
      <w:pPr>
        <w:widowControl w:val="0"/>
        <w:ind w:firstLineChars="200" w:firstLine="480"/>
        <w:jc w:val="both"/>
        <w:rPr>
          <w:rFonts w:ascii="宋体" w:eastAsia="宋体" w:hAnsi="宋体" w:cs="宋体"/>
          <w:color w:val="222222"/>
          <w:kern w:val="0"/>
        </w:rPr>
      </w:pPr>
      <w:r w:rsidRPr="006606F2">
        <w:rPr>
          <w:rFonts w:ascii="宋体" w:eastAsia="宋体" w:hAnsi="宋体" w:cs="宋体" w:hint="eastAsia"/>
          <w:color w:val="222222"/>
          <w:kern w:val="0"/>
        </w:rPr>
        <w:t>大幅放宽海南自由贸易港市场准入，强化产权保护，保障公平竞争，打造公开、透明、可预期的投资环境，进一步激发各类市场主体活力。</w:t>
      </w:r>
    </w:p>
    <w:p w:rsidR="006606F2" w:rsidRPr="006606F2" w:rsidRDefault="006606F2" w:rsidP="006606F2">
      <w:pPr>
        <w:widowControl w:val="0"/>
        <w:ind w:firstLineChars="200" w:firstLine="480"/>
        <w:jc w:val="both"/>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b/>
          <w:bCs/>
          <w:color w:val="222222"/>
          <w:kern w:val="0"/>
        </w:rPr>
      </w:pPr>
      <w:r w:rsidRPr="006606F2">
        <w:rPr>
          <w:rFonts w:ascii="宋体" w:eastAsia="宋体" w:hAnsi="宋体" w:cs="宋体" w:hint="eastAsia"/>
          <w:b/>
          <w:bCs/>
          <w:color w:val="222222"/>
          <w:kern w:val="0"/>
        </w:rPr>
        <w:t>1.2.3跨境资金流动自由便利</w:t>
      </w:r>
    </w:p>
    <w:p w:rsidR="006606F2" w:rsidRPr="006606F2" w:rsidRDefault="006606F2" w:rsidP="006606F2">
      <w:pPr>
        <w:widowControl w:val="0"/>
        <w:ind w:firstLineChars="200" w:firstLine="480"/>
        <w:jc w:val="both"/>
        <w:rPr>
          <w:rFonts w:ascii="宋体" w:eastAsia="宋体" w:hAnsi="宋体" w:cs="宋体"/>
          <w:color w:val="222222"/>
          <w:kern w:val="0"/>
        </w:rPr>
      </w:pPr>
      <w:r w:rsidRPr="006606F2">
        <w:rPr>
          <w:rFonts w:ascii="宋体" w:eastAsia="宋体" w:hAnsi="宋体" w:cs="宋体" w:hint="eastAsia"/>
          <w:color w:val="222222"/>
          <w:kern w:val="0"/>
        </w:rPr>
        <w:t>坚持金融服务实体经济，重点围绕贸易投资自由化便利化，分阶段开放资本项目，有序推进海南自由贸易港与境外资金自由便利流动。</w:t>
      </w:r>
    </w:p>
    <w:p w:rsidR="006606F2" w:rsidRPr="006606F2" w:rsidRDefault="006606F2" w:rsidP="006606F2">
      <w:pPr>
        <w:widowControl w:val="0"/>
        <w:ind w:firstLineChars="200" w:firstLine="480"/>
        <w:jc w:val="both"/>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b/>
          <w:bCs/>
          <w:color w:val="222222"/>
          <w:kern w:val="0"/>
        </w:rPr>
      </w:pPr>
      <w:r w:rsidRPr="006606F2">
        <w:rPr>
          <w:rFonts w:ascii="宋体" w:eastAsia="宋体" w:hAnsi="宋体" w:cs="宋体" w:hint="eastAsia"/>
          <w:b/>
          <w:bCs/>
          <w:color w:val="222222"/>
          <w:kern w:val="0"/>
        </w:rPr>
        <w:t>1.2.4 人员进出自由便利</w:t>
      </w:r>
    </w:p>
    <w:p w:rsidR="006606F2" w:rsidRPr="006606F2" w:rsidRDefault="006606F2" w:rsidP="006606F2">
      <w:pPr>
        <w:widowControl w:val="0"/>
        <w:ind w:firstLineChars="200" w:firstLine="480"/>
        <w:jc w:val="both"/>
        <w:rPr>
          <w:rFonts w:ascii="宋体" w:eastAsia="宋体" w:hAnsi="宋体" w:cs="宋体"/>
          <w:color w:val="222222"/>
          <w:kern w:val="0"/>
        </w:rPr>
      </w:pPr>
      <w:r w:rsidRPr="006606F2">
        <w:rPr>
          <w:rFonts w:ascii="宋体" w:eastAsia="宋体" w:hAnsi="宋体" w:cs="宋体" w:hint="eastAsia"/>
          <w:color w:val="222222"/>
          <w:kern w:val="0"/>
        </w:rPr>
        <w:t>根据海南自由贸易港发展需要，针对高端产业人才，实行更加开放的人才和停居留政策，打造人才集聚高地。在有效防控涉外安全风险隐患的前提下，实行更加便利的出入境管理政策。</w:t>
      </w:r>
    </w:p>
    <w:p w:rsidR="006606F2" w:rsidRPr="006606F2" w:rsidRDefault="006606F2" w:rsidP="006606F2">
      <w:pPr>
        <w:widowControl w:val="0"/>
        <w:ind w:firstLineChars="200" w:firstLine="480"/>
        <w:jc w:val="both"/>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b/>
          <w:bCs/>
          <w:color w:val="222222"/>
          <w:kern w:val="0"/>
        </w:rPr>
      </w:pPr>
      <w:r w:rsidRPr="006606F2">
        <w:rPr>
          <w:rFonts w:ascii="宋体" w:eastAsia="宋体" w:hAnsi="宋体" w:cs="宋体" w:hint="eastAsia"/>
          <w:b/>
          <w:bCs/>
          <w:color w:val="222222"/>
          <w:kern w:val="0"/>
        </w:rPr>
        <w:t>1.2.5运输来往自由便利</w:t>
      </w:r>
    </w:p>
    <w:p w:rsidR="006606F2" w:rsidRPr="006606F2" w:rsidRDefault="006606F2" w:rsidP="006606F2">
      <w:pPr>
        <w:widowControl w:val="0"/>
        <w:ind w:firstLineChars="200" w:firstLine="480"/>
        <w:jc w:val="both"/>
        <w:rPr>
          <w:rFonts w:ascii="宋体" w:eastAsia="宋体" w:hAnsi="宋体" w:cs="宋体"/>
          <w:color w:val="222222"/>
          <w:kern w:val="0"/>
        </w:rPr>
      </w:pPr>
      <w:r w:rsidRPr="006606F2">
        <w:rPr>
          <w:rFonts w:ascii="宋体" w:eastAsia="宋体" w:hAnsi="宋体" w:cs="宋体" w:hint="eastAsia"/>
          <w:color w:val="222222"/>
          <w:kern w:val="0"/>
        </w:rPr>
        <w:t>实施高度自由便利开放的运输政策，推动建设西部陆海新通道国际航运枢纽和航空枢纽，加快构建现代综合交通运输体系。</w:t>
      </w:r>
    </w:p>
    <w:p w:rsidR="006606F2" w:rsidRPr="006606F2" w:rsidRDefault="006606F2" w:rsidP="006606F2">
      <w:pPr>
        <w:widowControl w:val="0"/>
        <w:ind w:firstLineChars="200" w:firstLine="480"/>
        <w:jc w:val="both"/>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color w:val="222222"/>
          <w:kern w:val="0"/>
        </w:rPr>
      </w:pPr>
      <w:r w:rsidRPr="006606F2">
        <w:rPr>
          <w:rFonts w:ascii="宋体" w:eastAsia="宋体" w:hAnsi="宋体" w:cs="宋体" w:hint="eastAsia"/>
          <w:b/>
          <w:bCs/>
          <w:color w:val="222222"/>
          <w:kern w:val="0"/>
        </w:rPr>
        <w:t>1.2.6数据安全有序流动。</w:t>
      </w:r>
      <w:r w:rsidRPr="006606F2">
        <w:rPr>
          <w:rFonts w:ascii="宋体" w:eastAsia="宋体" w:hAnsi="宋体" w:cs="宋体" w:hint="eastAsia"/>
          <w:color w:val="222222"/>
          <w:kern w:val="0"/>
        </w:rPr>
        <w:t>在确保数据流动安全可控的前提下，扩大数据领域开放，创新安全制度设计，实现数据充分汇聚，培育发展数字经济。</w:t>
      </w:r>
    </w:p>
    <w:p w:rsidR="006606F2" w:rsidRPr="006606F2" w:rsidRDefault="006606F2" w:rsidP="006606F2">
      <w:pPr>
        <w:widowControl w:val="0"/>
        <w:ind w:firstLineChars="200" w:firstLine="480"/>
        <w:jc w:val="both"/>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color w:val="222222"/>
          <w:kern w:val="0"/>
        </w:rPr>
      </w:pPr>
      <w:r w:rsidRPr="006606F2">
        <w:rPr>
          <w:rFonts w:ascii="宋体" w:eastAsia="宋体" w:hAnsi="宋体" w:cs="宋体" w:hint="eastAsia"/>
          <w:b/>
          <w:bCs/>
          <w:color w:val="222222"/>
          <w:kern w:val="0"/>
        </w:rPr>
        <w:t>1.2.7现代产业体系。</w:t>
      </w:r>
      <w:r w:rsidRPr="006606F2">
        <w:rPr>
          <w:rFonts w:ascii="宋体" w:eastAsia="宋体" w:hAnsi="宋体" w:cs="宋体" w:hint="eastAsia"/>
          <w:color w:val="222222"/>
          <w:kern w:val="0"/>
        </w:rPr>
        <w:t>大力发展旅游业、现代服务业和高新技术产业，不断夯实实体经济基础，增强产业竞争力。</w:t>
      </w:r>
    </w:p>
    <w:p w:rsidR="006606F2" w:rsidRPr="006606F2" w:rsidRDefault="006606F2" w:rsidP="006606F2">
      <w:pPr>
        <w:widowControl w:val="0"/>
        <w:ind w:firstLineChars="200" w:firstLine="480"/>
        <w:jc w:val="both"/>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color w:val="222222"/>
          <w:kern w:val="0"/>
        </w:rPr>
      </w:pPr>
      <w:r w:rsidRPr="006606F2">
        <w:rPr>
          <w:rFonts w:ascii="宋体" w:eastAsia="宋体" w:hAnsi="宋体" w:cs="宋体" w:hint="eastAsia"/>
          <w:b/>
          <w:bCs/>
          <w:color w:val="222222"/>
          <w:kern w:val="0"/>
        </w:rPr>
        <w:t>1.2.8税收制度。</w:t>
      </w:r>
      <w:r w:rsidRPr="006606F2">
        <w:rPr>
          <w:rFonts w:ascii="宋体" w:eastAsia="宋体" w:hAnsi="宋体" w:cs="宋体" w:hint="eastAsia"/>
          <w:color w:val="222222"/>
          <w:kern w:val="0"/>
        </w:rPr>
        <w:t>按照零关税、低税率、简税制、强法治、分阶段的原则，逐步建立与高水平自由贸易港相适应的税收制度。</w:t>
      </w:r>
    </w:p>
    <w:p w:rsidR="006606F2" w:rsidRPr="006606F2" w:rsidRDefault="006606F2" w:rsidP="006606F2">
      <w:pPr>
        <w:widowControl w:val="0"/>
        <w:ind w:firstLineChars="200" w:firstLine="480"/>
        <w:jc w:val="both"/>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color w:val="222222"/>
          <w:kern w:val="0"/>
        </w:rPr>
      </w:pPr>
      <w:r w:rsidRPr="006606F2">
        <w:rPr>
          <w:rFonts w:ascii="宋体" w:eastAsia="宋体" w:hAnsi="宋体" w:cs="宋体" w:hint="eastAsia"/>
          <w:b/>
          <w:bCs/>
          <w:color w:val="222222"/>
          <w:kern w:val="0"/>
        </w:rPr>
        <w:t>1.2.9社会治理。</w:t>
      </w:r>
      <w:r w:rsidRPr="006606F2">
        <w:rPr>
          <w:rFonts w:ascii="宋体" w:eastAsia="宋体" w:hAnsi="宋体" w:cs="宋体" w:hint="eastAsia"/>
          <w:color w:val="222222"/>
          <w:kern w:val="0"/>
        </w:rPr>
        <w:t>着力推进政府机构改革和政府职能转变，鼓励区块链等技术集</w:t>
      </w:r>
      <w:r w:rsidRPr="006606F2">
        <w:rPr>
          <w:rFonts w:ascii="宋体" w:eastAsia="宋体" w:hAnsi="宋体" w:cs="宋体" w:hint="eastAsia"/>
          <w:color w:val="222222"/>
          <w:kern w:val="0"/>
        </w:rPr>
        <w:lastRenderedPageBreak/>
        <w:t>成应用于治理体系和治理能力现代化，构建系统完备、科学规范、运行有效的自由贸易港治理体系。</w:t>
      </w:r>
    </w:p>
    <w:p w:rsidR="006606F2" w:rsidRPr="006606F2" w:rsidRDefault="006606F2" w:rsidP="006606F2">
      <w:pPr>
        <w:widowControl w:val="0"/>
        <w:ind w:firstLineChars="200" w:firstLine="480"/>
        <w:jc w:val="both"/>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color w:val="222222"/>
          <w:kern w:val="0"/>
        </w:rPr>
      </w:pPr>
      <w:r w:rsidRPr="006606F2">
        <w:rPr>
          <w:rFonts w:ascii="宋体" w:eastAsia="宋体" w:hAnsi="宋体" w:cs="宋体" w:hint="eastAsia"/>
          <w:b/>
          <w:bCs/>
          <w:color w:val="222222"/>
          <w:kern w:val="0"/>
        </w:rPr>
        <w:t>1.2.10法治制度。</w:t>
      </w:r>
      <w:r w:rsidRPr="006606F2">
        <w:rPr>
          <w:rFonts w:ascii="宋体" w:eastAsia="宋体" w:hAnsi="宋体" w:cs="宋体" w:hint="eastAsia"/>
          <w:color w:val="222222"/>
          <w:kern w:val="0"/>
        </w:rPr>
        <w:t>建立以海南自由贸易港法为基础，以地方性法规和商事纠纷解决机制为重要组成的自由贸易港法治体系，营造国际一流的自由贸易港法治环境。</w:t>
      </w:r>
    </w:p>
    <w:p w:rsidR="006606F2" w:rsidRPr="006606F2" w:rsidRDefault="006606F2" w:rsidP="006606F2">
      <w:pPr>
        <w:widowControl w:val="0"/>
        <w:ind w:firstLineChars="200" w:firstLine="480"/>
        <w:jc w:val="both"/>
        <w:rPr>
          <w:rFonts w:ascii="宋体" w:eastAsia="宋体" w:hAnsi="宋体" w:cs="宋体"/>
          <w:color w:val="222222"/>
          <w:kern w:val="0"/>
        </w:rPr>
      </w:pPr>
    </w:p>
    <w:p w:rsidR="006606F2" w:rsidRPr="006606F2" w:rsidRDefault="006606F2" w:rsidP="006606F2">
      <w:pPr>
        <w:widowControl w:val="0"/>
        <w:jc w:val="both"/>
        <w:rPr>
          <w:rFonts w:ascii="宋体" w:eastAsia="宋体" w:hAnsi="宋体" w:cs="宋体"/>
          <w:color w:val="222222"/>
          <w:kern w:val="0"/>
        </w:rPr>
      </w:pPr>
      <w:r w:rsidRPr="006606F2">
        <w:rPr>
          <w:rFonts w:ascii="宋体" w:eastAsia="宋体" w:hAnsi="宋体" w:cs="宋体" w:hint="eastAsia"/>
          <w:b/>
          <w:bCs/>
          <w:color w:val="222222"/>
          <w:kern w:val="0"/>
        </w:rPr>
        <w:t>1.2.11风险防控体系。</w:t>
      </w:r>
      <w:r w:rsidRPr="006606F2">
        <w:rPr>
          <w:rFonts w:ascii="宋体" w:eastAsia="宋体" w:hAnsi="宋体" w:cs="宋体" w:hint="eastAsia"/>
          <w:color w:val="222222"/>
          <w:kern w:val="0"/>
        </w:rPr>
        <w:t>制定实施有效措施，有针对性防范化解贸易、投资、金融、数据流动、生态和公共卫生等领域重大风险。</w:t>
      </w:r>
    </w:p>
    <w:p w:rsidR="006606F2" w:rsidRPr="006606F2" w:rsidRDefault="006606F2" w:rsidP="006606F2">
      <w:pPr>
        <w:ind w:firstLineChars="200" w:firstLine="480"/>
        <w:jc w:val="left"/>
        <w:rPr>
          <w:rFonts w:ascii="宋体" w:eastAsia="宋体" w:hAnsi="宋体" w:cs="宋体"/>
          <w:color w:val="222222"/>
          <w:kern w:val="0"/>
        </w:rPr>
      </w:pPr>
      <w:r w:rsidRPr="006606F2">
        <w:rPr>
          <w:rFonts w:ascii="宋体" w:eastAsia="宋体" w:hAnsi="宋体" w:cs="宋体" w:hint="eastAsia"/>
          <w:color w:val="222222"/>
          <w:kern w:val="0"/>
        </w:rPr>
        <w:t>海南自由贸易港与目前真正成功的自由贸易港，如中国香港、新加坡、鹿特丹等相比，虽然在建设模式、政策制度上各有特点，但都有符合自身特色的相关产业。</w:t>
      </w:r>
      <w:r w:rsidRPr="006606F2">
        <w:rPr>
          <w:rFonts w:ascii="宋体" w:eastAsia="宋体" w:hAnsi="宋体" w:cs="宋体" w:hint="eastAsia"/>
          <w:color w:val="404040"/>
          <w:shd w:val="clear" w:color="auto" w:fill="FFFFFF"/>
        </w:rPr>
        <w:t>商务部自贸区港司司长唐文弘介绍，目前，《中国（海南）自由贸易试验区总体方案》（简称《总体方案》）确定的改革试点任务全面实施，特别是与自由贸易港建设密切相关的贸易投资自由化便利化探索深入开展，建设成果不断涌现。商务部等18个部门联合印发在海南自贸试验区试点其他自贸试验区实施30项政策的通知。目前，《总体方案》确定的试点任务实施率已达97%。</w:t>
      </w:r>
    </w:p>
    <w:p w:rsidR="006606F2" w:rsidRPr="006606F2" w:rsidRDefault="006606F2" w:rsidP="006606F2">
      <w:pPr>
        <w:ind w:firstLineChars="200" w:firstLine="480"/>
        <w:jc w:val="left"/>
        <w:rPr>
          <w:rFonts w:ascii="宋体" w:eastAsia="宋体" w:hAnsi="宋体" w:cs="宋体"/>
          <w:color w:val="222222"/>
          <w:kern w:val="0"/>
        </w:rPr>
      </w:pPr>
      <w:r w:rsidRPr="006606F2">
        <w:rPr>
          <w:rFonts w:ascii="宋体" w:eastAsia="宋体" w:hAnsi="宋体" w:cs="宋体" w:hint="eastAsia"/>
          <w:color w:val="222222"/>
          <w:kern w:val="0"/>
        </w:rPr>
        <w:t>海南发充分发挥政策、环境和区位优势，加快形成特色旅游产业体系。充分利用零关税政策，高标准建设主题公园、景区、酒店、交通等各类旅游设施。加大离岛免税购物新政策宣传力度，引进全球奢侈品牌入驻海南。结合更加便利的免签入境、航班加注保税航油政策，把海南自由贸易港打造成为业态丰富、品牌集聚、环境舒适、特色鲜明的国际旅游消费中心。围绕邮轮旅游试验区、游艇产业改革发展创新试验区的定位，利用游艇进口免税、燃油免税、船供保税、融资租赁等更加自由开放的政策，打造国际邮轮母港，带动邮轮游艇产业集群发展。</w:t>
      </w:r>
    </w:p>
    <w:p w:rsidR="006606F2" w:rsidRPr="006606F2" w:rsidRDefault="006606F2" w:rsidP="006606F2">
      <w:pPr>
        <w:ind w:firstLineChars="200" w:firstLine="480"/>
        <w:jc w:val="left"/>
        <w:rPr>
          <w:rFonts w:ascii="宋体" w:eastAsia="宋体" w:hAnsi="宋体" w:cs="宋体"/>
          <w:color w:val="222222"/>
          <w:kern w:val="0"/>
        </w:rPr>
      </w:pPr>
      <w:r w:rsidRPr="006606F2">
        <w:rPr>
          <w:rFonts w:ascii="宋体" w:eastAsia="宋体" w:hAnsi="宋体" w:cs="宋体" w:hint="eastAsia"/>
          <w:color w:val="222222"/>
          <w:kern w:val="0"/>
        </w:rPr>
        <w:t>海南对标国际水准，优化产业结构，打造全球开放程度最高的现代服务业体系。依托博鳌乐城国际医疗旅游先行区，发挥医疗技术、医疗器械和药品与国际“三同步”优势，打造全国医疗健康产业先行先试试验区和全球健康旅游目的地，发展医药医疗产业。推动智能化机场和现代化港口建设，增开国际航线，建设国际航运和航空枢纽。大力引进国内外优质教育资源，打造国际教育创新岛。打造总部经济基地，大力发展以总部经济为引领的商务服务产业。办好中国国际消费品博览会，用足国家级展会境外展品在展期内进口和销售享受免税政策，建设时尚高端消费品设计展示交易中心，打造会展经济产业。</w:t>
      </w:r>
    </w:p>
    <w:p w:rsidR="006606F2" w:rsidRPr="006606F2" w:rsidRDefault="006606F2" w:rsidP="006606F2">
      <w:pPr>
        <w:widowControl w:val="0"/>
        <w:jc w:val="both"/>
        <w:rPr>
          <w:rFonts w:ascii="宋体" w:eastAsia="宋体" w:hAnsi="宋体" w:cs="宋体"/>
          <w:b/>
          <w:bCs/>
          <w:color w:val="auto"/>
        </w:rPr>
      </w:pPr>
    </w:p>
    <w:p w:rsidR="006606F2" w:rsidRPr="006606F2" w:rsidRDefault="006606F2" w:rsidP="006606F2">
      <w:pPr>
        <w:jc w:val="left"/>
        <w:outlineLvl w:val="1"/>
        <w:rPr>
          <w:rFonts w:ascii="宋体" w:eastAsia="宋体" w:hAnsi="宋体" w:cs="宋体"/>
          <w:b/>
          <w:bCs/>
          <w:color w:val="222222"/>
          <w:kern w:val="0"/>
        </w:rPr>
      </w:pPr>
      <w:bookmarkStart w:id="7" w:name="_Toc4780"/>
      <w:r w:rsidRPr="006606F2">
        <w:rPr>
          <w:rFonts w:ascii="宋体" w:eastAsia="宋体" w:hAnsi="宋体" w:cs="宋体" w:hint="eastAsia"/>
          <w:b/>
          <w:bCs/>
          <w:color w:val="222222"/>
          <w:kern w:val="0"/>
        </w:rPr>
        <w:t>1.3问题及建议</w:t>
      </w:r>
      <w:bookmarkEnd w:id="7"/>
    </w:p>
    <w:p w:rsidR="006606F2" w:rsidRPr="006606F2" w:rsidRDefault="006606F2" w:rsidP="007E75B4">
      <w:pPr>
        <w:rPr>
          <w:rFonts w:ascii="宋体" w:eastAsia="宋体" w:hAnsi="宋体" w:cs="宋体"/>
          <w:b/>
          <w:bCs/>
          <w:color w:val="auto"/>
        </w:rPr>
      </w:pPr>
      <w:bookmarkStart w:id="8" w:name="_Toc29392"/>
      <w:r w:rsidRPr="006606F2">
        <w:rPr>
          <w:rFonts w:ascii="宋体" w:eastAsia="宋体" w:hAnsi="宋体" w:cs="宋体" w:hint="eastAsia"/>
          <w:b/>
          <w:bCs/>
          <w:color w:val="auto"/>
        </w:rPr>
        <w:t>1.3.1对房地产畸形依赖</w:t>
      </w:r>
      <w:bookmarkEnd w:id="8"/>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据国家统计局数据，2018年海南GDP的35%是房地产，是全国平均的两倍多。而在海南房地产的鼎盛时期，即2015到2017年，房地产在GDP中的占比曾高达45%。更让人担心的是，海南的住房一大半是外省人购买，空置率畸高。据统计，旅游淡季时空置率达到80%以上，而旺季时也有60%左右。</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如何打破海南这种对房地产的畸形依赖，同时发现新的增长点，是海南发展的核心问题。但海南的发展实际有其天生的硬伤：作为中国的边陲地区，海南与大陆隔海相望，与经济发达地区路途遥远，必须通过航空或海运才能到达，交通非常不便。</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前两年，海南经济对房地产的依赖度已经降低。比如2017年海南房地产投</w:t>
      </w:r>
      <w:r w:rsidRPr="006606F2">
        <w:rPr>
          <w:rFonts w:ascii="宋体" w:eastAsia="宋体" w:hAnsi="宋体" w:cs="宋体" w:hint="eastAsia"/>
          <w:color w:val="auto"/>
        </w:rPr>
        <w:lastRenderedPageBreak/>
        <w:t>资额占地区生产总值（GDP）的比重是46.01%，2018年降低到了35.49%，考虑到今年头2个月房地产投资增速继续快速下降，海南经济的房地产支柱产业地位正在被消减。2018年海南因为出台严厉的全岛限购措施，海南房地产受影响大，这不只是影响到整个投资，也影响到其他产业推进。比如2018年前三季度海南全省固定资产投资同比下降13.1%，影响全部投资下降7.8个百分点。部分项目由于规划调整、融资困难或者前期工作不充分等各方面因素影响推进迟缓。其他非房地产项目投资同比下降了10.9%。</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太高的房价会抑制消费也会对本地居民的购房福利产生较大的影响，类似此种的去房地产化应该继续实行，为保障房等社会福利房的建设提供足够的空间，保证租赁市场的正常运行。</w:t>
      </w:r>
    </w:p>
    <w:p w:rsidR="006606F2" w:rsidRPr="006606F2" w:rsidRDefault="006606F2" w:rsidP="006606F2">
      <w:pPr>
        <w:widowControl w:val="0"/>
        <w:ind w:firstLineChars="200" w:firstLine="480"/>
        <w:jc w:val="both"/>
        <w:rPr>
          <w:rFonts w:ascii="宋体" w:eastAsia="宋体" w:hAnsi="宋体" w:cs="宋体"/>
          <w:color w:val="auto"/>
        </w:rPr>
      </w:pPr>
    </w:p>
    <w:p w:rsidR="006606F2" w:rsidRPr="006606F2" w:rsidRDefault="006606F2" w:rsidP="007E75B4">
      <w:pPr>
        <w:rPr>
          <w:rFonts w:ascii="宋体" w:eastAsia="宋体" w:hAnsi="宋体" w:cs="宋体"/>
          <w:b/>
          <w:bCs/>
          <w:color w:val="auto"/>
        </w:rPr>
      </w:pPr>
      <w:bookmarkStart w:id="9" w:name="_Toc233"/>
      <w:r w:rsidRPr="006606F2">
        <w:rPr>
          <w:rFonts w:ascii="宋体" w:eastAsia="宋体" w:hAnsi="宋体" w:cs="宋体" w:hint="eastAsia"/>
          <w:b/>
          <w:bCs/>
          <w:color w:val="auto"/>
        </w:rPr>
        <w:t>1.3.2人均旅游资源匮乏</w:t>
      </w:r>
      <w:bookmarkEnd w:id="9"/>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海南虽然土地面积是夏威夷的两倍，但由于人口是夏威夷的七倍，因此人均旅游资源要比夏威夷匮乏很多。即使海南的旅游业进一步发展，由于人均资源的匮乏，海南最终的发展很难达到夏威夷的发展水平。根据上面的分析，不难看出，海南的发展实际是困难重重。最近十年的高速增长来自于对旅游地产的超前消费，没有持续性。由于地理位置偏远，工业、服务业都没有比较优势，海南只能发展旅游业。但旅游业又因为强季节性，效率非常低下。</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因此， 解决海南的发展问题需要同时解决海南的地理和气候对经济带来的两大难题。如果解决不了，海南就只能以与全国同步甚至更低的速度发展。如果想在发展上大幅提速，就必须在发展模式上有突破性创新。因此，产业结构升级是海南省经济发展的必经之路。</w:t>
      </w:r>
    </w:p>
    <w:p w:rsidR="006606F2" w:rsidRPr="006606F2" w:rsidRDefault="006606F2" w:rsidP="006606F2">
      <w:pPr>
        <w:widowControl w:val="0"/>
        <w:jc w:val="both"/>
        <w:rPr>
          <w:rFonts w:ascii="宋体" w:eastAsia="宋体" w:hAnsi="宋体" w:cs="宋体"/>
          <w:color w:val="auto"/>
        </w:rPr>
      </w:pPr>
    </w:p>
    <w:p w:rsidR="006606F2" w:rsidRPr="006606F2" w:rsidRDefault="006606F2" w:rsidP="007E75B4">
      <w:pPr>
        <w:rPr>
          <w:rFonts w:ascii="宋体" w:eastAsia="宋体" w:hAnsi="宋体" w:cs="宋体"/>
          <w:b/>
          <w:bCs/>
          <w:color w:val="auto"/>
        </w:rPr>
      </w:pPr>
      <w:bookmarkStart w:id="10" w:name="_Toc2565"/>
      <w:r w:rsidRPr="006606F2">
        <w:rPr>
          <w:rFonts w:ascii="宋体" w:eastAsia="宋体" w:hAnsi="宋体" w:cs="宋体" w:hint="eastAsia"/>
          <w:b/>
          <w:bCs/>
          <w:color w:val="auto"/>
        </w:rPr>
        <w:t>1.3.3产业结构升级缓慢</w:t>
      </w:r>
      <w:bookmarkEnd w:id="10"/>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海南产业结构升级缓慢，农业在产业结构中的比重过大，内部结构不合理；第二产业结构调整缓慢，产业素质偏低，工业仍是海南经济发展的“短腿”；第三产业方面，虽然自然资源极具优势，但根基薄弱，其对GDP的贡献率远远低于发达国家水平，也低于中等收入发展中国家的水平。 海南省经济中最有效地拉动经济增长的产业，除了农业外，几乎都是第三产业部门。具体为：各个产业对海南的国内生产总值的贡献的效率分别依次是科学研究综合技术服务业、国家机关政党机关社会团体、房地产业、商业饮食业、农业、金融保险业、工业、运输邮电业、社会服务业、建筑业。这说明过去海南省经济的增长主要是通过制度改革由第一、三产业拉动的。因此，海南省经济要维持长期稳定的经济增长就必须改造传统的农业结构和生产方式，同时还必须改革传统工业的生产组织形式和生产结构。</w:t>
      </w:r>
    </w:p>
    <w:p w:rsidR="006606F2" w:rsidRPr="006606F2" w:rsidRDefault="006606F2" w:rsidP="006606F2">
      <w:pPr>
        <w:widowControl w:val="0"/>
        <w:ind w:firstLineChars="200" w:firstLine="480"/>
        <w:jc w:val="both"/>
        <w:rPr>
          <w:rFonts w:ascii="宋体" w:eastAsia="宋体" w:hAnsi="宋体" w:cs="宋体"/>
          <w:color w:val="auto"/>
        </w:rPr>
      </w:pPr>
    </w:p>
    <w:p w:rsidR="006606F2" w:rsidRPr="006606F2" w:rsidRDefault="006606F2" w:rsidP="006606F2">
      <w:pPr>
        <w:widowControl w:val="0"/>
        <w:jc w:val="both"/>
        <w:rPr>
          <w:rFonts w:ascii="宋体" w:eastAsia="宋体" w:hAnsi="宋体" w:cs="宋体"/>
          <w:b/>
          <w:bCs/>
          <w:color w:val="auto"/>
        </w:rPr>
      </w:pPr>
      <w:r w:rsidRPr="006606F2">
        <w:rPr>
          <w:rFonts w:ascii="宋体" w:eastAsia="宋体" w:hAnsi="宋体" w:cs="宋体" w:hint="eastAsia"/>
          <w:b/>
          <w:bCs/>
          <w:color w:val="auto"/>
        </w:rPr>
        <w:t>1.3.3.1关于第二产业</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海南迫切需要发展工业，但海南工业基础差，配套设施不全，又远离内地中心市场，发展制造业从根本上说缺乏优势，更与生态省建设的目标产生严重冲突。海南发展工业只能依托自身的优势进行，如发展海上石油开采与加工、农产品、林产品、水产品深加工等。</w:t>
      </w:r>
    </w:p>
    <w:p w:rsidR="006606F2" w:rsidRPr="006606F2" w:rsidRDefault="006606F2" w:rsidP="006606F2">
      <w:pPr>
        <w:widowControl w:val="0"/>
        <w:ind w:firstLineChars="200" w:firstLine="480"/>
        <w:jc w:val="both"/>
        <w:rPr>
          <w:rFonts w:ascii="宋体" w:eastAsia="宋体" w:hAnsi="宋体" w:cs="宋体"/>
          <w:color w:val="auto"/>
        </w:rPr>
      </w:pPr>
    </w:p>
    <w:p w:rsidR="006606F2" w:rsidRPr="006606F2" w:rsidRDefault="006606F2" w:rsidP="006606F2">
      <w:pPr>
        <w:widowControl w:val="0"/>
        <w:jc w:val="left"/>
        <w:rPr>
          <w:rFonts w:ascii="宋体" w:eastAsia="宋体" w:hAnsi="宋体" w:cs="宋体"/>
          <w:b/>
          <w:bCs/>
          <w:color w:val="auto"/>
        </w:rPr>
      </w:pPr>
      <w:r w:rsidRPr="006606F2">
        <w:rPr>
          <w:rFonts w:ascii="宋体" w:eastAsia="宋体" w:hAnsi="宋体" w:cs="宋体" w:hint="eastAsia"/>
          <w:b/>
          <w:bCs/>
          <w:color w:val="auto"/>
        </w:rPr>
        <w:t>1.3.3.2关于第三产业</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海南也迫切需要发展第三产业，但是金融、信息、咨询等服务业的发展是以</w:t>
      </w:r>
      <w:r w:rsidRPr="006606F2">
        <w:rPr>
          <w:rFonts w:ascii="宋体" w:eastAsia="宋体" w:hAnsi="宋体" w:cs="宋体" w:hint="eastAsia"/>
          <w:color w:val="auto"/>
        </w:rPr>
        <w:lastRenderedPageBreak/>
        <w:t>第一、第二产业的大发展为前提的，在海南一、二次产业没有真正做大做强之前，它们的发展空间也很有限；另外，海南教育水平落后，对岛外人才的吸引力目前也不强，发展第三产业受到人才瓶颈的制约。海南目前80％左右的人口在农村，在二、三次产业发展乏力，难以吸纳多少剩余劳动力的情况下，如果不搞农业，600多万农村人口又能做什么？因此，大力发展农业、千方百计振兴农村经济也是海南省提高人民生活水平，维护社会稳定的必由之路。</w:t>
      </w:r>
    </w:p>
    <w:p w:rsidR="006606F2" w:rsidRPr="006606F2" w:rsidRDefault="006606F2" w:rsidP="006606F2">
      <w:pPr>
        <w:widowControl w:val="0"/>
        <w:ind w:firstLineChars="200" w:firstLine="480"/>
        <w:jc w:val="both"/>
        <w:rPr>
          <w:rFonts w:ascii="宋体" w:eastAsia="宋体" w:hAnsi="宋体" w:cs="宋体"/>
          <w:color w:val="auto"/>
        </w:rPr>
      </w:pPr>
    </w:p>
    <w:p w:rsidR="006606F2" w:rsidRPr="006606F2" w:rsidRDefault="006606F2" w:rsidP="007E75B4">
      <w:pPr>
        <w:rPr>
          <w:rFonts w:ascii="宋体" w:eastAsia="宋体" w:hAnsi="宋体" w:cs="宋体"/>
          <w:b/>
          <w:bCs/>
          <w:color w:val="auto"/>
        </w:rPr>
      </w:pPr>
      <w:bookmarkStart w:id="11" w:name="_Toc22442"/>
      <w:r w:rsidRPr="006606F2">
        <w:rPr>
          <w:rFonts w:ascii="宋体" w:eastAsia="宋体" w:hAnsi="宋体" w:cs="宋体" w:hint="eastAsia"/>
          <w:b/>
          <w:bCs/>
          <w:color w:val="auto"/>
        </w:rPr>
        <w:t>1.3.4缺乏企业人才</w:t>
      </w:r>
      <w:bookmarkEnd w:id="11"/>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海南不仅缺乏高端人才也缺乏目前能针对旅游业发展的专业型人才。海南人才培养意识明显提升，但教育基础薄弱等现状亟需进一步改善。舆论普遍认为，海南部分贫困市县高中阶段教育问题尤为突出，是“短板中的短板”；海南高等教育的供给质量偏低，严重限制了为本省经济发展培养高层次人才的能力。</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从2017年海南统计年鉴公布的高等教育毕业生数量看，2016年海南博士和硕士毕业生数量仅为本科毕业生的5.88%，而同年全国研究生毕业生数量为56.39万人，占全国本科毕业生数量的8.01%。此外，海南5所本科层次高校2017年毕业生数量显示，海南高校毕业生中省内生源占比偏低，譬如，琼台师范学院毕业生中，省内生源占比超过50%（省内生源占比为64.04%)，海口经济学院、海南热带海洋学院省内生源占比分别为48.68%和39.58%，而海南师范大学和海南大学省内生源占比仅为21.16%、17.82%。省内生源占比偏低，在海南本岛可供选择的事业发展平台尚不丰富的条件下，海南对多数本土培养的高校毕业生吸引力有限，人才培养面临“留住难”的挑战。</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解决问题的方法有如下几点：</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第一，要建立一个人才联合平台。海南建省三十年来，有一批默默无闻做了很多工作的人才，但是因为缺少一个平台，所以没办法把他们全部联合起来。缺少平台所体现的格局就是，纵深程度可以，但比较单一，横向联合还不够。“现在北上广讲的是产、学、研、企一体化的联合问题。人才的定义不是独立的，不是说他是一位院士就是一个人才，人才从来就是一个综合性的团队概念，不是个人概念。”人才构建的基础，必须是有层次的。</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第二，要有一个产品联盟推广平台。在盘活存量的基础上，各大专院校的科研设备、特别是关键性的科研设备，实现在这个平台上的资源共享。现在大专院校搞科研的时候，其实有很多项目都不用到北京、上海，海南都有设备，可是没有盘活。存量一旦盘活，有了知联会这个平台，展开区域内的院校合作，就能形成产、学、研的一体化。</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第三，要加强多学科的联合，注重产品的转化。医学上现在有一个医学转化平台叫做中国医学科研联盟。这个联盟结合了大学、专业技术人员、企业、律师等。产品有了苗头，专家评估，可行之后就申报专利，专利形成后有企业跟进，再进行法律法规角度分析。</w:t>
      </w:r>
    </w:p>
    <w:p w:rsidR="006606F2" w:rsidRPr="006606F2" w:rsidRDefault="006606F2" w:rsidP="006606F2">
      <w:pPr>
        <w:widowControl w:val="0"/>
        <w:jc w:val="both"/>
        <w:rPr>
          <w:rFonts w:ascii="宋体" w:eastAsia="宋体" w:hAnsi="宋体" w:cs="宋体"/>
          <w:color w:val="auto"/>
        </w:rPr>
      </w:pPr>
    </w:p>
    <w:p w:rsidR="006606F2" w:rsidRPr="006606F2" w:rsidRDefault="006606F2" w:rsidP="006606F2">
      <w:pPr>
        <w:jc w:val="left"/>
        <w:outlineLvl w:val="1"/>
        <w:rPr>
          <w:rFonts w:ascii="宋体" w:eastAsia="宋体" w:hAnsi="宋体" w:cs="宋体"/>
          <w:b/>
          <w:bCs/>
          <w:color w:val="222222"/>
          <w:kern w:val="0"/>
        </w:rPr>
      </w:pPr>
      <w:bookmarkStart w:id="12" w:name="_Toc27197"/>
      <w:r w:rsidRPr="006606F2">
        <w:rPr>
          <w:rFonts w:ascii="宋体" w:eastAsia="宋体" w:hAnsi="宋体" w:cs="宋体" w:hint="eastAsia"/>
          <w:b/>
          <w:bCs/>
          <w:color w:val="222222"/>
          <w:kern w:val="0"/>
        </w:rPr>
        <w:t>1.4 小结</w:t>
      </w:r>
      <w:bookmarkEnd w:id="12"/>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非常幸运能够参加这一次的思政实践活动，在领导与老师同学们的分享中更加了解海南省海口市美兰区这个未来充满无限生机的地方。海南省的自贸港建设任重而道远，但我相信在国家与当地政府的规划与扶持下，美兰区只会越来越好。</w:t>
      </w:r>
    </w:p>
    <w:p w:rsidR="006606F2" w:rsidRPr="006606F2" w:rsidRDefault="006606F2" w:rsidP="006606F2">
      <w:pPr>
        <w:widowControl w:val="0"/>
        <w:adjustRightInd w:val="0"/>
        <w:ind w:firstLineChars="200" w:firstLine="480"/>
        <w:jc w:val="both"/>
        <w:rPr>
          <w:rFonts w:ascii="宋体" w:eastAsia="宋体" w:hAnsi="宋体" w:cs="宋体"/>
          <w:color w:val="auto"/>
        </w:rPr>
      </w:pPr>
    </w:p>
    <w:p w:rsidR="006606F2" w:rsidRPr="006606F2" w:rsidRDefault="006606F2" w:rsidP="006606F2">
      <w:pPr>
        <w:widowControl w:val="0"/>
        <w:adjustRightInd w:val="0"/>
        <w:ind w:firstLineChars="200" w:firstLine="480"/>
        <w:jc w:val="both"/>
        <w:rPr>
          <w:rFonts w:ascii="宋体" w:eastAsia="宋体" w:hAnsi="宋体" w:cs="宋体"/>
          <w:color w:val="auto"/>
        </w:rPr>
      </w:pPr>
    </w:p>
    <w:p w:rsidR="006606F2" w:rsidRPr="006606F2" w:rsidRDefault="006606F2" w:rsidP="006606F2">
      <w:pPr>
        <w:widowControl w:val="0"/>
        <w:adjustRightInd w:val="0"/>
        <w:ind w:firstLineChars="200" w:firstLine="480"/>
        <w:jc w:val="both"/>
        <w:rPr>
          <w:rFonts w:ascii="宋体" w:eastAsia="宋体" w:hAnsi="宋体" w:cs="宋体"/>
          <w:color w:val="auto"/>
        </w:rPr>
      </w:pPr>
    </w:p>
    <w:p w:rsidR="006606F2" w:rsidRPr="006606F2" w:rsidRDefault="006606F2" w:rsidP="006606F2">
      <w:pPr>
        <w:widowControl w:val="0"/>
        <w:jc w:val="both"/>
        <w:outlineLvl w:val="0"/>
        <w:rPr>
          <w:rFonts w:ascii="宋体" w:eastAsia="宋体" w:hAnsi="宋体" w:cs="宋体"/>
          <w:b/>
          <w:bCs/>
          <w:color w:val="auto"/>
          <w:sz w:val="32"/>
          <w:szCs w:val="32"/>
        </w:rPr>
      </w:pPr>
      <w:bookmarkStart w:id="13" w:name="_Toc23733"/>
      <w:bookmarkStart w:id="14" w:name="_Toc56105973"/>
      <w:r w:rsidRPr="006606F2">
        <w:rPr>
          <w:rFonts w:ascii="宋体" w:eastAsia="宋体" w:hAnsi="宋体" w:cs="宋体" w:hint="eastAsia"/>
          <w:b/>
          <w:bCs/>
          <w:color w:val="auto"/>
          <w:sz w:val="32"/>
          <w:szCs w:val="32"/>
        </w:rPr>
        <w:t>2.浅析海口市美兰区产业升级与经济增长</w:t>
      </w:r>
      <w:bookmarkEnd w:id="13"/>
      <w:bookmarkEnd w:id="14"/>
    </w:p>
    <w:p w:rsidR="006606F2" w:rsidRPr="006606F2" w:rsidRDefault="006606F2" w:rsidP="006606F2">
      <w:pPr>
        <w:widowControl w:val="0"/>
        <w:ind w:firstLineChars="200" w:firstLine="480"/>
        <w:jc w:val="both"/>
        <w:rPr>
          <w:rFonts w:ascii="宋体" w:eastAsia="宋体" w:hAnsi="宋体" w:cs="宋体"/>
          <w:color w:val="auto"/>
        </w:rPr>
      </w:pP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北京大学经济学院思政实践团于2020年9月1日至9月3日同海南省海口市美兰区区政府举行思想政治实践活动，在为期三天的活动过程中，美兰区区政府代表向我院师生分享交流美兰区经济社会发展、新时代文明建设、疫情科学防控与脱贫攻坚工作先进经验，我院师生踊跃提问、积极向美兰区代表贡献持续发展合理建议、探讨青年人生理想与价值选择议题，丰富认知、提高精神境界，收获颇多。</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在此，我组同学先对调研活动做一次议程上的回顾。</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活动第一日，美兰区政府向我院师生进行美兰区新时代文明实践宣传，从助残、扶志、改善环境、田教授制度、组织建设等角度入手介绍美兰区新时代文明建设试点工作开展的概况，美兰区政府将新时代文明实践与海南自贸港建设和疫情防控工作有机结合，结合地区特色优势资源打造独树一帜的区域文化品牌、推动发展文娱产业，丰富人民群众的精神文化生活，取得了良好的收效。会后我院师生与美兰区区政府工作人员就美兰区留守儿童、脱贫攻坚等社会话题展开深入探讨，美兰区代表耐心解答我院师生疑问，使我院师生对于美兰区经济社会与文明建设发展概况具备了初步认识。</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活动第二日上午，美兰区医务工作者与社工代表同我院与会人员开展战疫青年交流分享会，参与抗击疫情的美兰区基层医护代表向同学们讲述参与疫情防控工作的先进事迹与亲身体会，宣讲美兰区政府在疫情爆发初期实施全方位、细致严密的疫情防控举措，美兰区广大医护人员的战疫经历充分激发了我院师生爱国主义精神与积极奉献意识。当日下午，我院思政实践团组织学生观看脱贫攻坚纪录片《2020：我们的脱贫故事》，纪录片生动描绘了我国贫困落后地区的基层扶贫工作者克服艰难的客观条件、心系人民、甘于奉献的高尚品格，拉近了我院师生与我国扶贫工作的距离，使观者了解我国脱贫攻坚、全面建成小康社会事业的基本概况，激励同学们努力学习科学文化知识、为助力落后区域脱贫致富工作奠定坚实基础。我院同学于当日晚间就美兰区疫情防控先进事例与纪录片中基础扶贫工作者艰苦奋斗助力贫困地区低收入人群脱贫的光辉事迹展开热烈探讨，均表示在同美兰区政府交流抗击疫情经验与观摩脱贫攻坚纪录片的过程中感悟良多。</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rPr>
        <w:t>活动第三日我院参会学生集中总结回顾前两日活动经历，参会各组与同学们交流思政实践活动感想，各小组针对美兰区经济社会持续健康发展中显露的社会问题各抒己见。同学们在为期三天的思想政治实践中交换意见、拓展视野、培养了心系全面建成小康社会等国家壮丽事业的家国情怀，精神世界得到了滋养与升华。</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在对美兰区发展状况的了解基础上，我组同学聚焦美兰区产业升级与经济增长，展开了深度调研与讨论。</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事实上，我们考虑美兰区的经济发展，首先要回到其先进的产业结构上。更一般地来说，我们探究产业结构的不同形态在经济发展中发挥的作用。产业结构的高度化就是指一个国家伴随其经济发展的过程，产业结构按照经济发展的内在逻辑顺向达到的阶段或层次。在具体含义上，可从“产业”“产品”“技术结构”三个维度进行结构划分，分别是：第一、第二和第三产业在国民经济中依次占优势比重的替代程度；初级产品、中间产品和最终产品在国民经济中依次占优势比</w:t>
      </w:r>
      <w:r w:rsidRPr="006606F2">
        <w:rPr>
          <w:rFonts w:ascii="宋体" w:eastAsia="宋体" w:hAnsi="宋体" w:cs="宋体" w:hint="eastAsia"/>
          <w:color w:val="auto"/>
          <w:lang w:eastAsia="zh-Hans"/>
        </w:rPr>
        <w:lastRenderedPageBreak/>
        <w:t>重的替代程度，以及劳动密集、资本密集和技术密集型在国民经济中依次占优势比重的替代程度。</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而横向展开，三个产业在经济发展中也分别起到了紧密相连又彼此牵制的效果。若从美兰区的现实出发，第三产业比重上升有利于就业增加，劳动收入增加。有可能会缩小资本与劳动之间的差距，使增长规模受到限制。但是第三产业贡献值存在临界值，第三产业比重如果达到70%后继续提高，第一产业的动力就会受到影响，第一产业的贡献作用会被抵消；第三产业比重如果达到95%，第二产业对经济的贡献作用就会被抵消。第三产业的发展不能以抵消另两个产业的发展为代价，否则将达不到预期效果，使得均衡性受到破坏。</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综上所述，我们得出结论：不能片面地强调发展任何一个产业。结合实际情况，我们也能看出，美兰区在具体的经济实践中，正是采用了这种以三产为中心力量突破性发力，其他高新技术产业同时齐头并进的“3+N”模式。概括地说来，其总体原则是：积极发展服务型经济、开放型经济、生态型经济，形成以旅游业为龙头、现代服务业为主导的特色经济结构，着力提高旅游业发展质量，打造具有海南特色、达到国际先进水平的旅游产业体系。</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进而，我们立足现有数据，对美兰区近年来的社会经济发展与产业升级情况做了简短的总结。</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lang w:eastAsia="zh-Hans"/>
        </w:rPr>
        <w:t>总的来说，</w:t>
      </w:r>
      <w:r w:rsidRPr="006606F2">
        <w:rPr>
          <w:rFonts w:ascii="宋体" w:eastAsia="宋体" w:hAnsi="宋体" w:cs="宋体" w:hint="eastAsia"/>
          <w:color w:val="auto"/>
        </w:rPr>
        <w:t>海南美兰依托其地理、政策资源优势，在政府和人民的共同努力下，自改革开放以来不断发展，并取得了较好的发展成果。面对新时代发展的浪潮，海南美兰社会经济走向紧贴社会需求，产生了一定社会经济发展趋势，其有利有弊之处将在接下来进行一定分析，同时近年来在地方经济发展产生重要影响的产业升级情况，也在海南美兰的经济社会发展中发挥着一定作用。接下来的详细报告，将从商贸服务业、物流业、航空服务业特色产业、高效农业海洋业、“互联网+”产业、消费新热点来进行。</w:t>
      </w:r>
    </w:p>
    <w:p w:rsidR="006606F2" w:rsidRPr="006606F2" w:rsidRDefault="006606F2" w:rsidP="006606F2">
      <w:pPr>
        <w:widowControl w:val="0"/>
        <w:numPr>
          <w:ilvl w:val="0"/>
          <w:numId w:val="1"/>
        </w:numPr>
        <w:ind w:firstLineChars="200" w:firstLine="480"/>
        <w:jc w:val="both"/>
        <w:rPr>
          <w:rFonts w:ascii="宋体" w:eastAsia="宋体" w:hAnsi="宋体" w:cs="宋体"/>
          <w:color w:val="auto"/>
        </w:rPr>
      </w:pPr>
      <w:r w:rsidRPr="006606F2">
        <w:rPr>
          <w:rFonts w:ascii="宋体" w:eastAsia="宋体" w:hAnsi="宋体" w:cs="宋体" w:hint="eastAsia"/>
          <w:color w:val="auto"/>
        </w:rPr>
        <w:t>海南美兰区的现代商贸服务业正逐步完善。当地的现代商贸业主要围绕三个要点发展，包括首先是大英山等为核心商业圈的发展逐步实现转型升级，另外商贸服务功能和辐射带动能力不断增强、商贸网点日益完善，其次全区商贸网点已有多家相关产业落户运营。整体现代商贸服务业不断发展，取得了以上述三点为核心的商贸业迅速扩张。</w:t>
      </w:r>
    </w:p>
    <w:p w:rsidR="006606F2" w:rsidRPr="006606F2" w:rsidRDefault="006606F2" w:rsidP="006606F2">
      <w:pPr>
        <w:widowControl w:val="0"/>
        <w:numPr>
          <w:ilvl w:val="0"/>
          <w:numId w:val="1"/>
        </w:numPr>
        <w:ind w:firstLineChars="200" w:firstLine="480"/>
        <w:jc w:val="both"/>
        <w:rPr>
          <w:rFonts w:ascii="宋体" w:eastAsia="宋体" w:hAnsi="宋体" w:cs="宋体"/>
          <w:color w:val="auto"/>
        </w:rPr>
      </w:pPr>
      <w:r w:rsidRPr="006606F2">
        <w:rPr>
          <w:rFonts w:ascii="宋体" w:eastAsia="宋体" w:hAnsi="宋体" w:cs="宋体" w:hint="eastAsia"/>
          <w:color w:val="auto"/>
        </w:rPr>
        <w:t>现代物流业产业服务体系在海南美兰不断发展。当地依托美兰机场和临空经济区建设，成功引进顺丰、圆通两家现代物流企，以点带面带动海兰区现代物流业产业体系的建立和发展。其中尤以顺丰基地极具现代化发展特点，建成了多大功能区，并采用现代科技加持，从而不断发挥当地地理与经济优势，加快物流业建设。</w:t>
      </w:r>
    </w:p>
    <w:p w:rsidR="006606F2" w:rsidRPr="006606F2" w:rsidRDefault="006606F2" w:rsidP="006606F2">
      <w:pPr>
        <w:widowControl w:val="0"/>
        <w:numPr>
          <w:ilvl w:val="0"/>
          <w:numId w:val="1"/>
        </w:numPr>
        <w:ind w:firstLineChars="200" w:firstLine="480"/>
        <w:jc w:val="both"/>
        <w:rPr>
          <w:rFonts w:ascii="宋体" w:eastAsia="宋体" w:hAnsi="宋体" w:cs="宋体"/>
          <w:color w:val="auto"/>
        </w:rPr>
      </w:pPr>
      <w:r w:rsidRPr="006606F2">
        <w:rPr>
          <w:rFonts w:ascii="宋体" w:eastAsia="宋体" w:hAnsi="宋体" w:cs="宋体" w:hint="eastAsia"/>
          <w:color w:val="auto"/>
        </w:rPr>
        <w:t>海南美兰以航空维修业为特色的优势产业初步形成。同样依赖航空业的地理优势，该产业以临空经济为引爆点，航空维修业在海兰区聚集发展。随着海口美兰国际机场二期扩建项目、美兰空港一站式飞机维修基地项目的建设完成，海口美兰临空经济区航空发动机维修基地（平台）一期项目加快推进，机场航运能力实现跨越式提升。</w:t>
      </w:r>
    </w:p>
    <w:p w:rsidR="006606F2" w:rsidRPr="006606F2" w:rsidRDefault="006606F2" w:rsidP="006606F2">
      <w:pPr>
        <w:widowControl w:val="0"/>
        <w:numPr>
          <w:ilvl w:val="0"/>
          <w:numId w:val="1"/>
        </w:numPr>
        <w:ind w:firstLineChars="200" w:firstLine="480"/>
        <w:jc w:val="both"/>
        <w:rPr>
          <w:rFonts w:ascii="宋体" w:eastAsia="宋体" w:hAnsi="宋体" w:cs="宋体"/>
          <w:color w:val="auto"/>
        </w:rPr>
      </w:pPr>
      <w:r w:rsidRPr="006606F2">
        <w:rPr>
          <w:rFonts w:ascii="宋体" w:eastAsia="宋体" w:hAnsi="宋体" w:cs="宋体" w:hint="eastAsia"/>
          <w:color w:val="auto"/>
        </w:rPr>
        <w:t>美兰当地的高效农业和海洋产业持续发展。美兰在近来的发展中，政府成员深入基层，促进当地农业全面发展，一步步从相对较为落后的农牧业产业发展扩张，并逐渐形成如今的经济规模。一方面，当地深入推进农业供给侧结构性改革发展，壮大相关产业，加强农业地方优势建设。另一方面，当地大力推进品牌建设，巩固当地特色农牧产业发展，加强相关品牌效益，利用品牌辐射不断</w:t>
      </w:r>
      <w:r w:rsidRPr="006606F2">
        <w:rPr>
          <w:rFonts w:ascii="宋体" w:eastAsia="宋体" w:hAnsi="宋体" w:cs="宋体" w:hint="eastAsia"/>
          <w:color w:val="auto"/>
        </w:rPr>
        <w:lastRenderedPageBreak/>
        <w:t>带动其他农牧业发展。</w:t>
      </w:r>
    </w:p>
    <w:p w:rsidR="006606F2" w:rsidRPr="006606F2" w:rsidRDefault="006606F2" w:rsidP="006606F2">
      <w:pPr>
        <w:widowControl w:val="0"/>
        <w:numPr>
          <w:ilvl w:val="0"/>
          <w:numId w:val="1"/>
        </w:numPr>
        <w:ind w:firstLineChars="200" w:firstLine="480"/>
        <w:jc w:val="both"/>
        <w:rPr>
          <w:rFonts w:ascii="宋体" w:eastAsia="宋体" w:hAnsi="宋体" w:cs="宋体"/>
          <w:color w:val="auto"/>
        </w:rPr>
      </w:pPr>
      <w:r w:rsidRPr="006606F2">
        <w:rPr>
          <w:rFonts w:ascii="宋体" w:eastAsia="宋体" w:hAnsi="宋体" w:cs="宋体" w:hint="eastAsia"/>
          <w:color w:val="auto"/>
        </w:rPr>
        <w:t>海南美兰互联网+产业发展势头迅猛。海南当地的互联网创业创新产业园发展迅速，已有八百多家企业注册，另有近四百家企业入驻，带动当地产业迅速协调发展，并进一步促进提高产业转型升级建设，政府不断加大相关互联网技术投入，建成效果极为明显。</w:t>
      </w:r>
    </w:p>
    <w:p w:rsidR="006606F2" w:rsidRPr="006606F2" w:rsidRDefault="006606F2" w:rsidP="006606F2">
      <w:pPr>
        <w:widowControl w:val="0"/>
        <w:numPr>
          <w:ilvl w:val="0"/>
          <w:numId w:val="1"/>
        </w:numPr>
        <w:ind w:firstLineChars="200" w:firstLine="480"/>
        <w:jc w:val="both"/>
        <w:rPr>
          <w:rFonts w:ascii="宋体" w:eastAsia="宋体" w:hAnsi="宋体" w:cs="宋体"/>
          <w:color w:val="auto"/>
        </w:rPr>
      </w:pPr>
      <w:r w:rsidRPr="006606F2">
        <w:rPr>
          <w:rFonts w:ascii="宋体" w:eastAsia="宋体" w:hAnsi="宋体" w:cs="宋体" w:hint="eastAsia"/>
          <w:color w:val="auto"/>
        </w:rPr>
        <w:t>各类消费新热点不断增多。相关部门在围绕新时代社会发展新潮流下，不断改进创新，促进形成消费增长新的趋势与热点。首先，以各类消费节的开展，推动形成消费增长新模式，依托当地农牧产业和相关商贸企业，加速挖掘旅游消费焦点，增加消费市场建设支出。另外，全力推动非遗进夜市，从而绽放夜经济亮点，推动文化与旅游消费的较好结合，打造新的旅游品牌。其次，进行相关商业包装，打造网红打卡地，加强互联网效应的促进作用发挥，增强乘数效应与带动效应，推动美兰消费提质升级。</w:t>
      </w:r>
    </w:p>
    <w:p w:rsidR="006606F2" w:rsidRPr="006606F2" w:rsidRDefault="006606F2" w:rsidP="006606F2">
      <w:pPr>
        <w:widowControl w:val="0"/>
        <w:ind w:firstLineChars="200" w:firstLine="480"/>
        <w:jc w:val="both"/>
        <w:rPr>
          <w:rFonts w:ascii="宋体" w:eastAsia="宋体" w:hAnsi="宋体" w:cs="宋体"/>
          <w:color w:val="auto"/>
        </w:rPr>
      </w:pPr>
      <w:r w:rsidRPr="006606F2">
        <w:rPr>
          <w:rFonts w:ascii="宋体" w:eastAsia="宋体" w:hAnsi="宋体" w:cs="宋体" w:hint="eastAsia"/>
          <w:color w:val="auto"/>
          <w:lang w:eastAsia="zh-Hans"/>
        </w:rPr>
        <w:t>借助于上述几股的经济发展的良好合力，</w:t>
      </w:r>
      <w:r w:rsidRPr="006606F2">
        <w:rPr>
          <w:rFonts w:ascii="宋体" w:eastAsia="宋体" w:hAnsi="宋体" w:cs="宋体" w:hint="eastAsia"/>
          <w:color w:val="auto"/>
        </w:rPr>
        <w:t>海南美兰区的经济实力</w:t>
      </w:r>
      <w:r w:rsidRPr="006606F2">
        <w:rPr>
          <w:rFonts w:ascii="宋体" w:eastAsia="宋体" w:hAnsi="宋体" w:cs="宋体" w:hint="eastAsia"/>
          <w:color w:val="auto"/>
          <w:lang w:eastAsia="zh-Hans"/>
        </w:rPr>
        <w:t>正逐步走向全国前列</w:t>
      </w:r>
      <w:r w:rsidRPr="006606F2">
        <w:rPr>
          <w:rFonts w:ascii="宋体" w:eastAsia="宋体" w:hAnsi="宋体" w:cs="宋体" w:hint="eastAsia"/>
          <w:color w:val="auto"/>
        </w:rPr>
        <w:t>，其较强的区域优势实力和政府极大的相关投入，</w:t>
      </w:r>
      <w:r w:rsidRPr="006606F2">
        <w:rPr>
          <w:rFonts w:ascii="宋体" w:eastAsia="宋体" w:hAnsi="宋体" w:cs="宋体" w:hint="eastAsia"/>
          <w:color w:val="auto"/>
          <w:lang w:eastAsia="zh-Hans"/>
        </w:rPr>
        <w:t>更是</w:t>
      </w:r>
      <w:r w:rsidRPr="006606F2">
        <w:rPr>
          <w:rFonts w:ascii="宋体" w:eastAsia="宋体" w:hAnsi="宋体" w:cs="宋体" w:hint="eastAsia"/>
          <w:color w:val="auto"/>
        </w:rPr>
        <w:t>令</w:t>
      </w:r>
      <w:r w:rsidRPr="006606F2">
        <w:rPr>
          <w:rFonts w:ascii="宋体" w:eastAsia="宋体" w:hAnsi="宋体" w:cs="宋体" w:hint="eastAsia"/>
          <w:color w:val="auto"/>
          <w:lang w:eastAsia="zh-Hans"/>
        </w:rPr>
        <w:t>人</w:t>
      </w:r>
      <w:r w:rsidRPr="006606F2">
        <w:rPr>
          <w:rFonts w:ascii="宋体" w:eastAsia="宋体" w:hAnsi="宋体" w:cs="宋体" w:hint="eastAsia"/>
          <w:color w:val="auto"/>
        </w:rPr>
        <w:t>印象深刻。报告此部分介绍并详细讲解了海南美兰区相关产业发展现状及一定前景，相关产业优势与当地发展的相关投入努力，以及他们的经济社会发展规划，值得成为其他地区发展较好的经验与学习模板。</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最后，我组同学针对美兰</w:t>
      </w:r>
      <w:r w:rsidRPr="006606F2">
        <w:rPr>
          <w:rFonts w:ascii="宋体" w:eastAsia="宋体" w:hAnsi="宋体" w:cs="宋体" w:hint="eastAsia"/>
          <w:color w:val="auto"/>
        </w:rPr>
        <w:t>区</w:t>
      </w:r>
      <w:r w:rsidRPr="006606F2">
        <w:rPr>
          <w:rFonts w:ascii="宋体" w:eastAsia="宋体" w:hAnsi="宋体" w:cs="宋体" w:hint="eastAsia"/>
          <w:color w:val="auto"/>
          <w:lang w:eastAsia="zh-Hans"/>
        </w:rPr>
        <w:t>情，对美兰区未来的产业发展方向作出展望并思考了对策。</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作为总体原则，美兰区在发展的过程中，需要坚持做到以下两点。一方面，积极发展服务型经济、开放型经济、生态型经济，形成以旅游业为龙头、现代服务业为主导的特色经济结构；另一方面，要着力提高旅游业发展质量，打造具有海南特色、达到国际先进水平的旅游产业体系。这两点是基于对美兰区现阶段发展思路的考量，也是对于可持续发展要求的切实回应。</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结合相关资料，美兰区的未来发展有以下几条具体可行的发展路径可供选择：</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第一，功能组团，科学进行产业布局。根据资源条件、现实基础和发展趋势，可将美兰全区划分为三大功能组团：一是中心城区组团：商贸功能区。包括大英山片区、和平桥南端片区、博爱路片区、白龙路片区、国兴大道片区、海甸岛、新埠岛，该区域是海口市商贸中心城区和省级行政中心；主要发展商业零售、运动休闲度假旅游、酒店住宿、旅游地产、餐饮、金融保险等服务业，重点打造国际购物中心、免退税购物区和休闲度假旅游区。二是江东组团：旅游、临空物流功能区。包括灵山镇、美兰国际机场和桂林洋开发区；主要发展运动休闲度假、临空物流、农产品加工、科技教育等现代服务业以及汽车销售服务业，重点打造运动休闲度假旅游品牌和国际空港物流中心。三是南部组团：热带现代农业功能区。包括大致坡、三江、演丰三镇。主要发展花卉、大棚瓜菜、水产养、禽畜养殖等热带现代特色农业和生态旅、乡村旅、特色文化产业，建设旅游风情小镇，重点打造生态旅游、旅游风情小镇和特色热带农业三大品牌。</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第二，点面结合，加快旅游服务业发展。在国际旅游岛建设背景下，要全力发展旅游业，打造以旅游地产为核心的产业带，积极推进运动休闲、高档酒店等旅游服务平台建设，加快旅游综合开发区、主题公园、度假村建设。</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第三，打造平台，促进现代物流业发展。物流业是生产性服务业，为第一、二、三产业的实物生产和服务生产提供服务，其涉及领域广，吸纳就业人数多，促进生产、拉动消费作用大，在促进经济发展、增强经济竞争力等方面发挥着重要作用。美兰区有中国十大空港之一的美兰国际机场，可依托美兰国际航空港，</w:t>
      </w:r>
      <w:r w:rsidRPr="006606F2">
        <w:rPr>
          <w:rFonts w:ascii="宋体" w:eastAsia="宋体" w:hAnsi="宋体" w:cs="宋体" w:hint="eastAsia"/>
          <w:color w:val="auto"/>
          <w:lang w:eastAsia="zh-Hans"/>
        </w:rPr>
        <w:lastRenderedPageBreak/>
        <w:t>大力发展以临空物流为主、专业化物流和城乡配送为配套的现代物流业。</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第四，夯实基础，巩固并拓展商贸餐饮业</w:t>
      </w:r>
      <w:r w:rsidRPr="006606F2">
        <w:rPr>
          <w:rFonts w:ascii="宋体" w:eastAsia="宋体" w:hAnsi="宋体" w:cs="宋体" w:hint="eastAsia"/>
          <w:color w:val="auto"/>
        </w:rPr>
        <w:t>。</w:t>
      </w:r>
      <w:r w:rsidRPr="006606F2">
        <w:rPr>
          <w:rFonts w:ascii="宋体" w:eastAsia="宋体" w:hAnsi="宋体" w:cs="宋体" w:hint="eastAsia"/>
          <w:color w:val="auto"/>
          <w:lang w:eastAsia="zh-Hans"/>
        </w:rPr>
        <w:t>商贸餐饮业是民生产业，亦是旅游服务业的重要组成部分。美兰区拥有较好的中心商业区基础，可加快发展“六圈二街”，即明珠广场片区商贸圈、海府路片区商贸圈、蓝天路片区商贸圈、大英山片区商贸圈、国兴大道片区商贸圈、海甸岛商贸圈和江东琼山大道汽车一条街、白龙路特色餐饮一条街。积极引进国内带动辐射效果好、规模大的商贸企业和零售企业入驻。加快改造提升商贸流通业，着力引进面向全市全岛的建材、</w:t>
      </w:r>
      <w:r w:rsidRPr="006606F2">
        <w:rPr>
          <w:rFonts w:ascii="宋体" w:eastAsia="宋体" w:hAnsi="宋体" w:cs="宋体" w:hint="eastAsia"/>
          <w:color w:val="auto"/>
        </w:rPr>
        <w:t>家具</w:t>
      </w:r>
      <w:r w:rsidRPr="006606F2">
        <w:rPr>
          <w:rFonts w:ascii="宋体" w:eastAsia="宋体" w:hAnsi="宋体" w:cs="宋体" w:hint="eastAsia"/>
          <w:color w:val="auto"/>
          <w:lang w:eastAsia="zh-Hans"/>
        </w:rPr>
        <w:t>、装修材料、农资等批发市场。结合美兰空港物流园区的建设、全力打造一些功能清晰、区域性强、产品集中、数量充足、有比较优势的专业批发市场。进一步发展餐饮业，提升餐饮业品位。依托大型休闲度假区建设，结合旧城区改造和新城区建设，规划建设美食街、酒吧茶艺风情街、咖啡风情街等餐饮服务集聚区。</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第五，抓住机遇，打造康体养生</w:t>
      </w:r>
      <w:r w:rsidRPr="006606F2">
        <w:rPr>
          <w:rFonts w:ascii="宋体" w:eastAsia="宋体" w:hAnsi="宋体" w:cs="宋体" w:hint="eastAsia"/>
          <w:color w:val="auto"/>
        </w:rPr>
        <w:t>产业</w:t>
      </w:r>
      <w:r w:rsidRPr="006606F2">
        <w:rPr>
          <w:rFonts w:ascii="宋体" w:eastAsia="宋体" w:hAnsi="宋体" w:cs="宋体" w:hint="eastAsia"/>
          <w:color w:val="auto"/>
          <w:lang w:eastAsia="zh-Hans"/>
        </w:rPr>
        <w:t>新天地。康体养生产业是旅游产业的生力军，是国际旅游业发展的新趋势，也是海南国际旅游岛建设的重要组成部分，更是美兰区未来产业发展的新天地。区内有118公里长的海岸线，有一江一河一溪（南渡江、美舍河、海甸溪）穿过，有东寨港国家自然保护区，具有广阔的发展康体养生的自然空间，适于发展高尔夫与游艇产业、绿色休闲乡村旅游产业、体育公园、疗养院及各类会所。</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第六，与时俱进，促进热带现代高效农业发展。美兰区位于北回归线以南热带地区，属热带海洋性气候，年均气温、日照量、降水量等自然条件非常适合发展热带农业，适宜发展精细高效农业和现代设施农业。美兰区可以建设热带现代农业基地为平台，推进农业向热带现代农业转型升级</w:t>
      </w:r>
      <w:r w:rsidRPr="006606F2">
        <w:rPr>
          <w:rFonts w:ascii="宋体" w:eastAsia="宋体" w:hAnsi="宋体" w:cs="宋体" w:hint="eastAsia"/>
          <w:color w:val="auto"/>
        </w:rPr>
        <w:t>；</w:t>
      </w:r>
      <w:r w:rsidRPr="006606F2">
        <w:rPr>
          <w:rFonts w:ascii="宋体" w:eastAsia="宋体" w:hAnsi="宋体" w:cs="宋体" w:hint="eastAsia"/>
          <w:color w:val="auto"/>
          <w:lang w:eastAsia="zh-Hans"/>
        </w:rPr>
        <w:t>以国际旅游岛建设为动力，建基地保供给，建设国家热带现代农业基地。着重在于发展热带水果和天然橡胶等热作产业、花卉产业、海洋渔业、畜牧业及绿色低碳循环农业。</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综上所述，海南省海口市美兰区应当立足区位优势和突出产业，加强产业创新，突出优势产业，实现现代化与可持续化的有机结合，走出自己的特色发展道路。</w:t>
      </w:r>
    </w:p>
    <w:p w:rsidR="006606F2" w:rsidRPr="006606F2" w:rsidRDefault="006606F2" w:rsidP="006606F2">
      <w:pPr>
        <w:widowControl w:val="0"/>
        <w:ind w:firstLineChars="200" w:firstLine="480"/>
        <w:jc w:val="both"/>
        <w:rPr>
          <w:rFonts w:ascii="宋体" w:eastAsia="宋体" w:hAnsi="宋体" w:cs="宋体"/>
          <w:color w:val="auto"/>
          <w:lang w:eastAsia="zh-Hans"/>
        </w:rPr>
      </w:pPr>
      <w:r w:rsidRPr="006606F2">
        <w:rPr>
          <w:rFonts w:ascii="宋体" w:eastAsia="宋体" w:hAnsi="宋体" w:cs="宋体" w:hint="eastAsia"/>
          <w:color w:val="auto"/>
          <w:lang w:eastAsia="zh-Hans"/>
        </w:rPr>
        <w:t>在报告的结尾，我组同学回顾此次线上实践活动，深感收获颇丰，也更加感谢经济学院的各位领导老师以及海口市美兰区的各位领导，能够给我们带来如此宝贵的机会，将课本知识运用于实践。在接下来的大学学习生活中，我组同学不仅要努力把书本上的知识牢固地掌握，更要学会将书本里的运用到书本之外，在一次次的实践中磨砺自身，最终能够为这个社会做出一些切实的成绩，回馈祖国、造福人民。</w:t>
      </w:r>
    </w:p>
    <w:p w:rsidR="006606F2" w:rsidRPr="006606F2" w:rsidRDefault="006606F2" w:rsidP="006606F2">
      <w:pPr>
        <w:widowControl w:val="0"/>
        <w:adjustRightInd w:val="0"/>
        <w:jc w:val="both"/>
        <w:rPr>
          <w:rFonts w:ascii="宋体" w:eastAsia="宋体" w:hAnsi="宋体" w:cs="宋体"/>
          <w:color w:val="auto"/>
          <w:sz w:val="28"/>
          <w:szCs w:val="28"/>
        </w:rPr>
      </w:pPr>
    </w:p>
    <w:p w:rsidR="006606F2" w:rsidRPr="006606F2" w:rsidRDefault="006606F2" w:rsidP="006606F2">
      <w:pPr>
        <w:widowControl w:val="0"/>
        <w:adjustRightInd w:val="0"/>
        <w:jc w:val="both"/>
        <w:rPr>
          <w:rFonts w:ascii="宋体" w:eastAsia="宋体" w:hAnsi="宋体" w:cs="宋体"/>
          <w:color w:val="auto"/>
          <w:sz w:val="28"/>
          <w:szCs w:val="28"/>
        </w:rPr>
      </w:pPr>
    </w:p>
    <w:p w:rsidR="006606F2" w:rsidRPr="006606F2" w:rsidRDefault="006606F2" w:rsidP="006606F2">
      <w:pPr>
        <w:widowControl w:val="0"/>
        <w:jc w:val="both"/>
        <w:outlineLvl w:val="0"/>
        <w:rPr>
          <w:rFonts w:ascii="黑体" w:eastAsia="黑体" w:hAnsi="黑体" w:cs="宋体"/>
          <w:color w:val="auto"/>
          <w:szCs w:val="22"/>
        </w:rPr>
      </w:pPr>
      <w:bookmarkStart w:id="15" w:name="_Toc28838"/>
      <w:bookmarkStart w:id="16" w:name="_Toc56105974"/>
      <w:r w:rsidRPr="006606F2">
        <w:rPr>
          <w:rFonts w:ascii="宋体" w:eastAsia="宋体" w:hAnsi="宋体" w:cs="宋体" w:hint="eastAsia"/>
          <w:b/>
          <w:color w:val="auto"/>
          <w:sz w:val="32"/>
          <w:szCs w:val="32"/>
        </w:rPr>
        <w:t>3.对美兰区“全域旅游”发展优势与问题的思考</w:t>
      </w:r>
      <w:bookmarkEnd w:id="15"/>
      <w:bookmarkEnd w:id="16"/>
    </w:p>
    <w:p w:rsidR="006606F2" w:rsidRPr="006606F2" w:rsidRDefault="006606F2" w:rsidP="006606F2">
      <w:pPr>
        <w:widowControl w:val="0"/>
        <w:jc w:val="both"/>
        <w:rPr>
          <w:rFonts w:ascii="宋体" w:eastAsia="宋体" w:hAnsi="宋体" w:cs="宋体"/>
          <w:b/>
          <w:color w:val="auto"/>
        </w:rPr>
      </w:pPr>
    </w:p>
    <w:p w:rsidR="006606F2" w:rsidRPr="006606F2" w:rsidRDefault="006606F2" w:rsidP="006606F2">
      <w:pPr>
        <w:widowControl w:val="0"/>
        <w:jc w:val="both"/>
        <w:outlineLvl w:val="1"/>
        <w:rPr>
          <w:rFonts w:ascii="宋体" w:eastAsia="宋体" w:hAnsi="宋体" w:cs="宋体"/>
          <w:color w:val="auto"/>
        </w:rPr>
      </w:pPr>
      <w:bookmarkStart w:id="17" w:name="_Toc29939"/>
      <w:r w:rsidRPr="006606F2">
        <w:rPr>
          <w:rFonts w:ascii="宋体" w:eastAsia="宋体" w:hAnsi="宋体" w:cs="宋体" w:hint="eastAsia"/>
          <w:b/>
          <w:color w:val="auto"/>
        </w:rPr>
        <w:t>3.1美兰区“全域旅游”发展背景</w:t>
      </w:r>
      <w:bookmarkEnd w:id="17"/>
    </w:p>
    <w:p w:rsidR="006606F2" w:rsidRPr="006606F2" w:rsidRDefault="006606F2" w:rsidP="006606F2">
      <w:pPr>
        <w:ind w:firstLine="420"/>
        <w:jc w:val="left"/>
        <w:rPr>
          <w:rFonts w:ascii="宋体" w:eastAsia="宋体" w:hAnsi="宋体" w:cs="Times New Roman"/>
          <w:color w:val="auto"/>
          <w:szCs w:val="22"/>
        </w:rPr>
      </w:pPr>
      <w:r w:rsidRPr="006606F2">
        <w:rPr>
          <w:rFonts w:ascii="宋体" w:eastAsia="宋体" w:hAnsi="宋体" w:cs="Times New Roman" w:hint="eastAsia"/>
          <w:color w:val="auto"/>
          <w:szCs w:val="22"/>
        </w:rPr>
        <w:t>我国地处北半球中温带且幅员辽阔，自然资源较为丰富，有着独特的中华传统文化。随着经济社会的不断发展，旅游业对于我国经济增长的贡献不可磨灭。因此，在我国经济即将转向高质量发展的重要关头，旅游业的转型升级也刻不容缓。</w:t>
      </w:r>
    </w:p>
    <w:p w:rsidR="006606F2" w:rsidRPr="006606F2" w:rsidRDefault="006606F2" w:rsidP="006606F2">
      <w:pPr>
        <w:ind w:firstLine="420"/>
        <w:jc w:val="left"/>
        <w:rPr>
          <w:rFonts w:ascii="宋体" w:eastAsia="宋体" w:hAnsi="宋体" w:cs="Times New Roman"/>
          <w:color w:val="auto"/>
          <w:szCs w:val="22"/>
        </w:rPr>
      </w:pPr>
      <w:r w:rsidRPr="006606F2">
        <w:rPr>
          <w:rFonts w:ascii="宋体" w:eastAsia="宋体" w:hAnsi="宋体" w:cs="Times New Roman" w:hint="eastAsia"/>
          <w:color w:val="auto"/>
          <w:szCs w:val="22"/>
        </w:rPr>
        <w:lastRenderedPageBreak/>
        <w:t>为此，2015年8月全国旅游工作会议研讨会首次提出发展全域旅游，拉开了全域旅游工作的序幕。</w:t>
      </w:r>
      <w:r w:rsidRPr="006606F2">
        <w:rPr>
          <w:rFonts w:ascii="宋体" w:eastAsia="宋体" w:hAnsi="宋体" w:cs="宋体" w:hint="eastAsia"/>
          <w:color w:val="auto"/>
          <w:kern w:val="0"/>
          <w:szCs w:val="22"/>
          <w:lang w:bidi="ar"/>
        </w:rPr>
        <w:t>全域旅游，是指在一定区域内，以旅游业为优势产业，通过对区域内经济社会资源尤其是旅游资源、相关产业、生态环境、公共服务、体制机制、政策法规、文明素质等进行全方位、系统化的优化提升，实现区域资源有机整合、产业融合发展、社会共建共享，以旅游业带动和促进经济社会协调发展的一种新的区域协调发展理念和模式。2015年9月国家旅游局启动开展“国家全域旅游示范区”创建工作。2016年，海南省被确定为首个全域旅游创建省。</w:t>
      </w:r>
      <w:r w:rsidRPr="006606F2">
        <w:rPr>
          <w:rFonts w:ascii="宋体" w:eastAsia="宋体" w:hAnsi="宋体" w:cs="Times New Roman" w:hint="eastAsia"/>
          <w:color w:val="auto"/>
          <w:szCs w:val="22"/>
        </w:rPr>
        <w:t>此后经过一次次研究与会议讨论，于2016年2月公布首批创建“国家全域旅游示范区”名单，2017年“全域旅游”首次被写入政府工作报告。在示范区进行全域旅游实践工作中，政府颁布了八大“优先政策”，即给予投资、基础设施、品牌建设、人才、宣传等方面的专项支持，并以横纵联合，多部门齐抓共管的开发建设模式推动全域旅游的发展。相信在政策支持与各示范区贯彻基于自身优势的发展模式中，全域旅游一定能够发挥其可持续的社会经济价值与对其他产业的带动作用，推动区域经济增长，提升区域软实力，提高居民幸福指数。</w:t>
      </w:r>
    </w:p>
    <w:p w:rsidR="006606F2" w:rsidRPr="006606F2" w:rsidRDefault="006606F2" w:rsidP="006606F2">
      <w:pPr>
        <w:ind w:firstLine="420"/>
        <w:jc w:val="left"/>
        <w:rPr>
          <w:rFonts w:ascii="宋体" w:eastAsia="宋体" w:hAnsi="宋体" w:cs="Times New Roman"/>
          <w:color w:val="auto"/>
          <w:szCs w:val="22"/>
        </w:rPr>
      </w:pPr>
      <w:r w:rsidRPr="006606F2">
        <w:rPr>
          <w:rFonts w:ascii="宋体" w:eastAsia="宋体" w:hAnsi="宋体" w:cs="Times New Roman" w:hint="eastAsia"/>
          <w:color w:val="auto"/>
          <w:szCs w:val="22"/>
        </w:rPr>
        <w:t>全域旅游的主要架构着眼于旅游交通、旅游公共服务、智慧旅游三方面，为旅游者提供系统化的优质服务的同时，以“旅游</w:t>
      </w:r>
      <w:r w:rsidRPr="006606F2">
        <w:rPr>
          <w:rFonts w:ascii="宋体" w:eastAsia="宋体" w:hAnsi="宋体" w:cs="Times New Roman"/>
          <w:color w:val="auto"/>
          <w:szCs w:val="22"/>
        </w:rPr>
        <w:t>+</w:t>
      </w:r>
      <w:r w:rsidRPr="006606F2">
        <w:rPr>
          <w:rFonts w:ascii="宋体" w:eastAsia="宋体" w:hAnsi="宋体" w:cs="Times New Roman" w:hint="eastAsia"/>
          <w:color w:val="auto"/>
          <w:szCs w:val="22"/>
        </w:rPr>
        <w:t>”的方式，促进各个产业的创新、联动发展。海口市美兰区依托当地优质生态资源发展全域旅游，应注重区域基础设施的完善与产业结构的适应调整，提高旅游服务质量，增强区域整体吸引力。全域旅游覆盖范围广泛，囊括中心城市、周围城镇和乡村地区，为各区域平衡发展带来新的契机。加强城乡基础设施、文教等社会服务系统化建设，提升整体服务水平，促进区域内部面貌改善和产业互动。“旅游+”的产业融合思想在于将“服务”的思想融入各个产业，而非一味地追求旅游红利。文化科技、商贸物流等与旅游密切相关的产业可增强自身服务水平，为游客提供更好的体验。其他产业也可进行可操作的旅游开发，充分利用网络服务开创旅游服务新方式。</w:t>
      </w:r>
    </w:p>
    <w:p w:rsidR="006606F2" w:rsidRPr="006606F2" w:rsidRDefault="006606F2" w:rsidP="006606F2">
      <w:pPr>
        <w:ind w:firstLine="420"/>
        <w:jc w:val="left"/>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加之“全域旅游”与当地扶贫实践联系非常密切，这一概念的提出和政策措施的落地也为美兰区脱贫攻坚之战注入了新的活力。通过发展“全域旅游”，当地政府组织了针对农村过剩劳动力和贫困群众的就业指导与培训，推动了当地“农家乐”等特色民宿业的蓬勃发展，为贫困群众带来了许多新鲜的就业机会，让他们通过自己的脑力与体力挣得体面的收入，在精神上、根本上促进了扶贫工作向上走。</w:t>
      </w:r>
    </w:p>
    <w:p w:rsidR="006606F2" w:rsidRPr="006606F2" w:rsidRDefault="006606F2" w:rsidP="006606F2">
      <w:pPr>
        <w:ind w:firstLine="420"/>
        <w:jc w:val="left"/>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由此来看，“全域旅游”无论是在理论上，还是在实践中，都有着深刻的时代意义。这个概念的诞生与发展是时代的产物、是党和人民智慧的凝结、是历史的大势所趋。美兰区抓住时代的机遇、把握好政府给予的优惠政策支持、利用好当地独特的旅游资源。发展“全域旅游”刻不容缓。</w:t>
      </w:r>
    </w:p>
    <w:p w:rsidR="006606F2" w:rsidRPr="006606F2" w:rsidRDefault="006606F2" w:rsidP="006606F2">
      <w:pPr>
        <w:jc w:val="left"/>
        <w:rPr>
          <w:rFonts w:ascii="宋体" w:eastAsia="宋体" w:hAnsi="宋体" w:cs="宋体"/>
          <w:color w:val="auto"/>
          <w:kern w:val="0"/>
          <w:szCs w:val="22"/>
          <w:lang w:bidi="ar"/>
        </w:rPr>
      </w:pPr>
    </w:p>
    <w:p w:rsidR="006606F2" w:rsidRPr="006606F2" w:rsidRDefault="006606F2" w:rsidP="006606F2">
      <w:pPr>
        <w:widowControl w:val="0"/>
        <w:jc w:val="both"/>
        <w:outlineLvl w:val="1"/>
        <w:rPr>
          <w:rFonts w:ascii="宋体" w:eastAsia="宋体" w:hAnsi="宋体" w:cs="宋体"/>
          <w:b/>
          <w:color w:val="auto"/>
        </w:rPr>
      </w:pPr>
      <w:bookmarkStart w:id="18" w:name="_Toc24862"/>
      <w:r w:rsidRPr="006606F2">
        <w:rPr>
          <w:rFonts w:ascii="宋体" w:eastAsia="宋体" w:hAnsi="宋体" w:cs="宋体" w:hint="eastAsia"/>
          <w:b/>
          <w:color w:val="auto"/>
        </w:rPr>
        <w:t>3.2美兰区“全域旅游”发展优势</w:t>
      </w:r>
      <w:bookmarkEnd w:id="18"/>
    </w:p>
    <w:p w:rsidR="006606F2" w:rsidRPr="006606F2" w:rsidRDefault="006606F2" w:rsidP="006606F2">
      <w:pPr>
        <w:ind w:firstLine="420"/>
        <w:jc w:val="left"/>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针对全域旅游的有关方面，以下是我们对于美兰区落实全域旅游的措施分析与一些建议。</w:t>
      </w:r>
    </w:p>
    <w:p w:rsidR="006606F2" w:rsidRPr="006606F2" w:rsidRDefault="006606F2" w:rsidP="006606F2">
      <w:pPr>
        <w:ind w:firstLine="420"/>
        <w:jc w:val="left"/>
        <w:rPr>
          <w:rFonts w:ascii="宋体" w:eastAsia="宋体" w:hAnsi="宋体" w:cs="宋体"/>
          <w:color w:val="auto"/>
          <w:kern w:val="0"/>
          <w:szCs w:val="22"/>
          <w:lang w:bidi="ar"/>
        </w:rPr>
      </w:pPr>
    </w:p>
    <w:p w:rsidR="006606F2" w:rsidRPr="006606F2" w:rsidRDefault="006606F2" w:rsidP="007E75B4">
      <w:pPr>
        <w:rPr>
          <w:rFonts w:ascii="宋体" w:eastAsia="宋体" w:hAnsi="宋体" w:cs="宋体"/>
          <w:b/>
          <w:color w:val="auto"/>
          <w:szCs w:val="22"/>
        </w:rPr>
      </w:pPr>
      <w:bookmarkStart w:id="19" w:name="_Toc17690"/>
      <w:r w:rsidRPr="006606F2">
        <w:rPr>
          <w:rFonts w:ascii="宋体" w:eastAsia="宋体" w:hAnsi="宋体" w:cs="宋体" w:hint="eastAsia"/>
          <w:b/>
          <w:color w:val="auto"/>
          <w:szCs w:val="22"/>
        </w:rPr>
        <w:t>3.2.1旅游资源</w:t>
      </w:r>
      <w:bookmarkEnd w:id="19"/>
    </w:p>
    <w:p w:rsidR="006606F2" w:rsidRPr="006606F2" w:rsidRDefault="006606F2" w:rsidP="006606F2">
      <w:pPr>
        <w:widowControl w:val="0"/>
        <w:ind w:firstLine="360"/>
        <w:jc w:val="both"/>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美兰区有热带海岛资源、生物资源和景观资源丰富的海甸岛、新埠岛、司马坡岛和北港岛；有东寨港国家级自然保护区和东寨港琼北地震遗址。近年来不断</w:t>
      </w:r>
      <w:r w:rsidRPr="006606F2">
        <w:rPr>
          <w:rFonts w:ascii="宋体" w:eastAsia="宋体" w:hAnsi="宋体" w:cs="宋体" w:hint="eastAsia"/>
          <w:color w:val="auto"/>
          <w:kern w:val="0"/>
          <w:szCs w:val="22"/>
          <w:lang w:bidi="ar"/>
        </w:rPr>
        <w:lastRenderedPageBreak/>
        <w:t>丰富区内文体建设，形成了种类多样、富有特色的文体活动，具有代表性的有：“我们的节日·春节”系列活动、海口万春会“华灯璀璨·多彩海口”靓化椰城主题灯展活动等。兼具种类不同的自然以及人文旅游资源，并切实推进传统旅游资源的修复保护与对旅游资源的创新开发。</w:t>
      </w:r>
    </w:p>
    <w:p w:rsidR="006606F2" w:rsidRPr="006606F2" w:rsidRDefault="006606F2" w:rsidP="006606F2">
      <w:pPr>
        <w:widowControl w:val="0"/>
        <w:ind w:firstLine="360"/>
        <w:jc w:val="both"/>
        <w:rPr>
          <w:rFonts w:ascii="宋体" w:eastAsia="宋体" w:hAnsi="宋体" w:cs="宋体"/>
          <w:color w:val="auto"/>
          <w:kern w:val="0"/>
          <w:szCs w:val="22"/>
          <w:lang w:bidi="ar"/>
        </w:rPr>
      </w:pPr>
    </w:p>
    <w:p w:rsidR="006606F2" w:rsidRPr="006606F2" w:rsidRDefault="006606F2" w:rsidP="007E75B4">
      <w:pPr>
        <w:rPr>
          <w:rFonts w:ascii="宋体" w:eastAsia="宋体" w:hAnsi="宋体" w:cs="宋体"/>
          <w:b/>
          <w:color w:val="auto"/>
          <w:szCs w:val="22"/>
        </w:rPr>
      </w:pPr>
      <w:bookmarkStart w:id="20" w:name="_Toc9375"/>
      <w:r w:rsidRPr="006606F2">
        <w:rPr>
          <w:rFonts w:ascii="宋体" w:eastAsia="宋体" w:hAnsi="宋体" w:cs="宋体" w:hint="eastAsia"/>
          <w:b/>
          <w:color w:val="auto"/>
          <w:szCs w:val="22"/>
        </w:rPr>
        <w:t>3.2.2 相关产业</w:t>
      </w:r>
      <w:bookmarkEnd w:id="20"/>
    </w:p>
    <w:p w:rsidR="006606F2" w:rsidRPr="006606F2" w:rsidRDefault="006606F2" w:rsidP="006606F2">
      <w:pPr>
        <w:widowControl w:val="0"/>
        <w:ind w:firstLine="360"/>
        <w:jc w:val="both"/>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得益于美兰区优越的地理位置，充足的水热资源使得这里的农产品具有竞争力以及品牌影响力。2018年，美兰区热带经济作物和水果种植面积达13.5万亩，美兰三角宁地瓜等5个农业品牌效应进一步扩大。同时由于位于陆海枢纽位置且拥有当地海南航空的引领作用，物流业也在美兰区发展迅猛，为美兰区各产业发展吸引来更多的资金与资源。</w:t>
      </w:r>
    </w:p>
    <w:p w:rsidR="006606F2" w:rsidRPr="006606F2" w:rsidRDefault="006606F2" w:rsidP="006606F2">
      <w:pPr>
        <w:widowControl w:val="0"/>
        <w:ind w:firstLine="360"/>
        <w:jc w:val="both"/>
        <w:rPr>
          <w:rFonts w:ascii="宋体" w:eastAsia="宋体" w:hAnsi="宋体" w:cs="宋体"/>
          <w:color w:val="auto"/>
          <w:kern w:val="0"/>
          <w:szCs w:val="22"/>
          <w:lang w:bidi="ar"/>
        </w:rPr>
      </w:pPr>
    </w:p>
    <w:p w:rsidR="006606F2" w:rsidRPr="006606F2" w:rsidRDefault="006606F2" w:rsidP="006606F2">
      <w:pPr>
        <w:widowControl w:val="0"/>
        <w:jc w:val="both"/>
        <w:rPr>
          <w:rFonts w:ascii="宋体" w:eastAsia="宋体" w:hAnsi="宋体" w:cs="宋体"/>
          <w:b/>
          <w:color w:val="auto"/>
          <w:szCs w:val="22"/>
        </w:rPr>
      </w:pPr>
      <w:r w:rsidRPr="006606F2">
        <w:rPr>
          <w:rFonts w:ascii="宋体" w:eastAsia="宋体" w:hAnsi="宋体" w:cs="宋体" w:hint="eastAsia"/>
          <w:b/>
          <w:color w:val="auto"/>
          <w:szCs w:val="22"/>
        </w:rPr>
        <w:t>3.2.4生态环境</w:t>
      </w:r>
    </w:p>
    <w:p w:rsidR="006606F2" w:rsidRPr="006606F2" w:rsidRDefault="006606F2" w:rsidP="006606F2">
      <w:pPr>
        <w:widowControl w:val="0"/>
        <w:ind w:firstLine="360"/>
        <w:jc w:val="both"/>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生态环境是旅游业依存的重要基础，生态环境的好坏将会直接左右游客的旅游评价。针对不同的环境种类，美兰区采取了不同的重点工作——针对自然资源与具有历史意义的人文资源进行修复与保护；同时持续推进全域环境整治工作，美化市容市貌，改进城市排污系统。从生活与旅游两方面统筹，全面提升环境质量，为游客体验保驾护航。</w:t>
      </w:r>
    </w:p>
    <w:p w:rsidR="006606F2" w:rsidRPr="006606F2" w:rsidRDefault="006606F2" w:rsidP="006606F2">
      <w:pPr>
        <w:widowControl w:val="0"/>
        <w:ind w:firstLine="360"/>
        <w:jc w:val="both"/>
        <w:rPr>
          <w:rFonts w:ascii="宋体" w:eastAsia="宋体" w:hAnsi="宋体" w:cs="宋体"/>
          <w:color w:val="auto"/>
          <w:kern w:val="0"/>
          <w:szCs w:val="22"/>
          <w:lang w:bidi="ar"/>
        </w:rPr>
      </w:pPr>
    </w:p>
    <w:p w:rsidR="006606F2" w:rsidRPr="006606F2" w:rsidRDefault="006606F2" w:rsidP="006606F2">
      <w:pPr>
        <w:widowControl w:val="0"/>
        <w:jc w:val="both"/>
        <w:rPr>
          <w:rFonts w:ascii="宋体" w:eastAsia="宋体" w:hAnsi="宋体" w:cs="宋体"/>
          <w:b/>
          <w:color w:val="auto"/>
          <w:szCs w:val="22"/>
        </w:rPr>
      </w:pPr>
      <w:r w:rsidRPr="006606F2">
        <w:rPr>
          <w:rFonts w:ascii="宋体" w:eastAsia="宋体" w:hAnsi="宋体" w:cs="宋体" w:hint="eastAsia"/>
          <w:b/>
          <w:color w:val="auto"/>
          <w:szCs w:val="22"/>
        </w:rPr>
        <w:t>3.2.5 公共服务</w:t>
      </w:r>
    </w:p>
    <w:p w:rsidR="006606F2" w:rsidRPr="006606F2" w:rsidRDefault="006606F2" w:rsidP="006606F2">
      <w:pPr>
        <w:widowControl w:val="0"/>
        <w:ind w:firstLine="360"/>
        <w:jc w:val="both"/>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公共服务体现着一座城市的人性化水平和生活便捷程度，从而对于游客体验影响深刻。美兰区通过完善区内综合交通网络体系，着力提升区内旅游的智能化水平，为旅客了解、预约、体验美兰旅游资源提供了更优越的条件。并且在疫情期间，各责任单位加强流量控制、卫生消毒、个人防护等防疫措施，完善各单位防控管理、安全生产、应急预案等方面的检查工作，保障旅游产业在疫情期间最大程度地正常运作。</w:t>
      </w:r>
    </w:p>
    <w:p w:rsidR="006606F2" w:rsidRPr="006606F2" w:rsidRDefault="006606F2" w:rsidP="006606F2">
      <w:pPr>
        <w:widowControl w:val="0"/>
        <w:ind w:firstLine="360"/>
        <w:jc w:val="both"/>
        <w:rPr>
          <w:rFonts w:ascii="宋体" w:eastAsia="宋体" w:hAnsi="宋体" w:cs="宋体"/>
          <w:color w:val="auto"/>
          <w:kern w:val="0"/>
          <w:szCs w:val="22"/>
          <w:lang w:bidi="ar"/>
        </w:rPr>
      </w:pPr>
    </w:p>
    <w:p w:rsidR="006606F2" w:rsidRPr="006606F2" w:rsidRDefault="006606F2" w:rsidP="006606F2">
      <w:pPr>
        <w:widowControl w:val="0"/>
        <w:jc w:val="both"/>
        <w:rPr>
          <w:rFonts w:ascii="宋体" w:eastAsia="宋体" w:hAnsi="宋体" w:cs="宋体"/>
          <w:b/>
          <w:color w:val="auto"/>
          <w:szCs w:val="22"/>
        </w:rPr>
      </w:pPr>
      <w:r w:rsidRPr="006606F2">
        <w:rPr>
          <w:rFonts w:ascii="宋体" w:eastAsia="宋体" w:hAnsi="宋体" w:cs="宋体" w:hint="eastAsia"/>
          <w:b/>
          <w:color w:val="auto"/>
          <w:szCs w:val="22"/>
        </w:rPr>
        <w:t>3.2.6 体制机制</w:t>
      </w:r>
    </w:p>
    <w:p w:rsidR="006606F2" w:rsidRPr="006606F2" w:rsidRDefault="006606F2" w:rsidP="006606F2">
      <w:pPr>
        <w:widowControl w:val="0"/>
        <w:ind w:firstLine="360"/>
        <w:jc w:val="both"/>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体制机制是上层思想落实在实际的必要保障。从组织机制上，建立全域旅游工作领导小组以及与之相匹配的联席会议制度，将不同部门机构的成员组织在一起，凝聚群体的智慧，提高决策的专业化与可行度。同时建立相应的执法机构，有法必依，执法必严，为生产者与消费者营造良好的旅游市场与竞争氛围。</w:t>
      </w:r>
    </w:p>
    <w:p w:rsidR="006606F2" w:rsidRPr="006606F2" w:rsidRDefault="006606F2" w:rsidP="006606F2">
      <w:pPr>
        <w:widowControl w:val="0"/>
        <w:ind w:firstLine="360"/>
        <w:jc w:val="both"/>
        <w:rPr>
          <w:rFonts w:ascii="宋体" w:eastAsia="宋体" w:hAnsi="宋体" w:cs="宋体"/>
          <w:color w:val="auto"/>
          <w:kern w:val="0"/>
          <w:szCs w:val="22"/>
          <w:lang w:bidi="ar"/>
        </w:rPr>
      </w:pPr>
    </w:p>
    <w:p w:rsidR="006606F2" w:rsidRPr="006606F2" w:rsidRDefault="006606F2" w:rsidP="006606F2">
      <w:pPr>
        <w:widowControl w:val="0"/>
        <w:jc w:val="both"/>
        <w:rPr>
          <w:rFonts w:ascii="宋体" w:eastAsia="宋体" w:hAnsi="宋体" w:cs="宋体"/>
          <w:b/>
          <w:color w:val="auto"/>
          <w:szCs w:val="22"/>
        </w:rPr>
      </w:pPr>
      <w:r w:rsidRPr="006606F2">
        <w:rPr>
          <w:rFonts w:ascii="宋体" w:eastAsia="宋体" w:hAnsi="宋体" w:cs="宋体" w:hint="eastAsia"/>
          <w:b/>
          <w:color w:val="auto"/>
          <w:szCs w:val="22"/>
        </w:rPr>
        <w:t>3.2.7 政策法规</w:t>
      </w:r>
    </w:p>
    <w:p w:rsidR="006606F2" w:rsidRPr="006606F2" w:rsidRDefault="006606F2" w:rsidP="006606F2">
      <w:pPr>
        <w:widowControl w:val="0"/>
        <w:ind w:firstLine="360"/>
        <w:jc w:val="both"/>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首先，政府明确了旅游业支柱产业的地位，并给予相应的资金、项目支持，先后颁布了一系列鼓励促进发展的政府文件，有力地引导着美兰区旅游业的更好发展。同时美兰区政府将全域旅游与脱贫攻坚工作结合在一起，盘活区内闲置资源，探索全域旅游带动乡村振兴的道路，带领经济发展与人民脱贫致富。</w:t>
      </w:r>
    </w:p>
    <w:p w:rsidR="006606F2" w:rsidRPr="006606F2" w:rsidRDefault="006606F2" w:rsidP="006606F2">
      <w:pPr>
        <w:widowControl w:val="0"/>
        <w:ind w:firstLine="360"/>
        <w:jc w:val="both"/>
        <w:rPr>
          <w:rFonts w:ascii="宋体" w:eastAsia="宋体" w:hAnsi="宋体" w:cs="宋体"/>
          <w:color w:val="auto"/>
          <w:kern w:val="0"/>
          <w:szCs w:val="22"/>
          <w:lang w:bidi="ar"/>
        </w:rPr>
      </w:pPr>
    </w:p>
    <w:p w:rsidR="006606F2" w:rsidRPr="006606F2" w:rsidRDefault="006606F2" w:rsidP="006606F2">
      <w:pPr>
        <w:widowControl w:val="0"/>
        <w:jc w:val="both"/>
        <w:rPr>
          <w:rFonts w:ascii="宋体" w:eastAsia="宋体" w:hAnsi="宋体" w:cs="宋体"/>
          <w:b/>
          <w:color w:val="auto"/>
          <w:szCs w:val="22"/>
        </w:rPr>
      </w:pPr>
      <w:r w:rsidRPr="006606F2">
        <w:rPr>
          <w:rFonts w:ascii="宋体" w:eastAsia="宋体" w:hAnsi="宋体" w:cs="宋体" w:hint="eastAsia"/>
          <w:b/>
          <w:color w:val="auto"/>
          <w:szCs w:val="22"/>
        </w:rPr>
        <w:t>3.2.8 文明素质</w:t>
      </w:r>
    </w:p>
    <w:p w:rsidR="006606F2" w:rsidRPr="006606F2" w:rsidRDefault="006606F2" w:rsidP="006606F2">
      <w:pPr>
        <w:widowControl w:val="0"/>
        <w:ind w:firstLine="360"/>
        <w:jc w:val="both"/>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美兰区政府以及街道社区积极利用网络媒体以及实体活动的途径，积极开办一系列喜闻乐见的精神文明宣传活动，提升美兰区的居民以及生产工作者的文化素养，同时激发创新意识，激发美兰区旅游业发展新方案与新优势。</w:t>
      </w:r>
    </w:p>
    <w:p w:rsidR="006606F2" w:rsidRPr="006606F2" w:rsidRDefault="006606F2" w:rsidP="006606F2">
      <w:pPr>
        <w:widowControl w:val="0"/>
        <w:jc w:val="both"/>
        <w:rPr>
          <w:rFonts w:ascii="宋体" w:eastAsia="宋体" w:hAnsi="宋体" w:cs="宋体"/>
          <w:color w:val="auto"/>
          <w:kern w:val="0"/>
          <w:szCs w:val="22"/>
          <w:lang w:bidi="ar"/>
        </w:rPr>
      </w:pPr>
    </w:p>
    <w:p w:rsidR="006606F2" w:rsidRPr="006606F2" w:rsidRDefault="006606F2" w:rsidP="006606F2">
      <w:pPr>
        <w:widowControl w:val="0"/>
        <w:jc w:val="both"/>
        <w:outlineLvl w:val="1"/>
        <w:rPr>
          <w:rFonts w:ascii="宋体" w:eastAsia="宋体" w:hAnsi="宋体" w:cs="宋体"/>
          <w:b/>
          <w:color w:val="auto"/>
        </w:rPr>
      </w:pPr>
      <w:bookmarkStart w:id="21" w:name="_Toc5329"/>
      <w:r w:rsidRPr="006606F2">
        <w:rPr>
          <w:rFonts w:ascii="宋体" w:eastAsia="宋体" w:hAnsi="宋体" w:cs="宋体" w:hint="eastAsia"/>
          <w:b/>
          <w:color w:val="auto"/>
        </w:rPr>
        <w:lastRenderedPageBreak/>
        <w:t>3.3美兰区“全域旅游”发展劣势</w:t>
      </w:r>
      <w:bookmarkEnd w:id="21"/>
    </w:p>
    <w:p w:rsidR="006606F2" w:rsidRPr="006606F2" w:rsidRDefault="006606F2" w:rsidP="006606F2">
      <w:pPr>
        <w:widowControl w:val="0"/>
        <w:ind w:firstLine="360"/>
        <w:jc w:val="both"/>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从美兰区旅游示范区创建工作报告来看，全域旅游规划也存在一些潜在问题。主要问题体现在以下几个方面：</w:t>
      </w:r>
    </w:p>
    <w:p w:rsidR="006606F2" w:rsidRPr="006606F2" w:rsidRDefault="006606F2" w:rsidP="006606F2">
      <w:pPr>
        <w:widowControl w:val="0"/>
        <w:ind w:firstLine="360"/>
        <w:jc w:val="both"/>
        <w:rPr>
          <w:rFonts w:ascii="宋体" w:eastAsia="宋体" w:hAnsi="宋体" w:cs="宋体"/>
          <w:color w:val="auto"/>
          <w:kern w:val="0"/>
          <w:szCs w:val="22"/>
          <w:lang w:bidi="ar"/>
        </w:rPr>
      </w:pPr>
    </w:p>
    <w:p w:rsidR="006606F2" w:rsidRPr="006606F2" w:rsidRDefault="006606F2" w:rsidP="007E75B4">
      <w:pPr>
        <w:rPr>
          <w:rFonts w:ascii="宋体" w:eastAsia="宋体" w:hAnsi="宋体" w:cs="宋体"/>
          <w:b/>
          <w:color w:val="auto"/>
        </w:rPr>
      </w:pPr>
      <w:bookmarkStart w:id="22" w:name="_Toc17513"/>
      <w:r w:rsidRPr="006606F2">
        <w:rPr>
          <w:rFonts w:ascii="宋体" w:eastAsia="宋体" w:hAnsi="宋体" w:cs="宋体" w:hint="eastAsia"/>
          <w:b/>
          <w:color w:val="auto"/>
        </w:rPr>
        <w:t>3.3.1核心景区开发</w:t>
      </w:r>
      <w:bookmarkEnd w:id="22"/>
    </w:p>
    <w:p w:rsidR="006606F2" w:rsidRPr="006606F2" w:rsidRDefault="006606F2" w:rsidP="006606F2">
      <w:pPr>
        <w:widowControl w:val="0"/>
        <w:ind w:firstLine="360"/>
        <w:jc w:val="both"/>
        <w:rPr>
          <w:rFonts w:ascii="宋体" w:eastAsia="宋体" w:hAnsi="宋体" w:cs="宋体"/>
          <w:color w:val="auto"/>
          <w:kern w:val="0"/>
          <w:szCs w:val="22"/>
          <w:lang w:bidi="ar"/>
        </w:rPr>
      </w:pPr>
      <w:r w:rsidRPr="006606F2">
        <w:rPr>
          <w:rFonts w:ascii="宋体" w:eastAsia="宋体" w:hAnsi="宋体" w:cs="宋体" w:hint="eastAsia"/>
          <w:color w:val="auto"/>
          <w:kern w:val="0"/>
          <w:szCs w:val="22"/>
          <w:lang w:bidi="ar"/>
        </w:rPr>
        <w:t>海南地区旅游业发展总体状况较好，其中最具竞争力和品牌知名度的是三亚市。三亚市已经有成套体系，海湾景点各具特色、较为集中，且已在先前的影视合作中积攒了足够的声誉，美兰区的海湾景点相对而言，无论专业化程度还是经验方面都有一定不足。</w:t>
      </w:r>
    </w:p>
    <w:p w:rsidR="006606F2" w:rsidRPr="006606F2" w:rsidRDefault="006606F2" w:rsidP="006606F2">
      <w:pPr>
        <w:widowControl w:val="0"/>
        <w:jc w:val="both"/>
        <w:rPr>
          <w:rFonts w:ascii="黑体" w:eastAsia="黑体" w:hAnsi="黑体" w:cs="宋体"/>
          <w:b/>
          <w:color w:val="auto"/>
          <w:szCs w:val="22"/>
        </w:rPr>
      </w:pPr>
    </w:p>
    <w:p w:rsidR="006606F2" w:rsidRPr="006606F2" w:rsidRDefault="006606F2" w:rsidP="007E75B4">
      <w:pPr>
        <w:rPr>
          <w:rFonts w:ascii="宋体" w:eastAsia="宋体" w:hAnsi="宋体" w:cs="宋体"/>
          <w:b/>
          <w:color w:val="auto"/>
        </w:rPr>
      </w:pPr>
      <w:bookmarkStart w:id="23" w:name="_Toc28614"/>
      <w:r w:rsidRPr="006606F2">
        <w:rPr>
          <w:rFonts w:ascii="宋体" w:eastAsia="宋体" w:hAnsi="宋体" w:cs="宋体" w:hint="eastAsia"/>
          <w:b/>
          <w:color w:val="auto"/>
        </w:rPr>
        <w:t>3.3.2旅游服务</w:t>
      </w:r>
      <w:bookmarkEnd w:id="23"/>
    </w:p>
    <w:p w:rsidR="006606F2" w:rsidRPr="006606F2" w:rsidRDefault="006606F2" w:rsidP="006606F2">
      <w:pPr>
        <w:widowControl w:val="0"/>
        <w:ind w:firstLine="360"/>
        <w:jc w:val="both"/>
        <w:rPr>
          <w:rFonts w:ascii="宋体" w:eastAsia="宋体" w:hAnsi="宋体" w:cs="宋体"/>
          <w:color w:val="auto"/>
          <w:kern w:val="0"/>
          <w:szCs w:val="22"/>
          <w:lang w:bidi="ar"/>
        </w:rPr>
      </w:pPr>
      <w:r w:rsidRPr="006606F2">
        <w:rPr>
          <w:rFonts w:ascii="黑体" w:eastAsia="黑体" w:hAnsi="黑体" w:cs="宋体"/>
          <w:b/>
          <w:color w:val="auto"/>
          <w:szCs w:val="22"/>
        </w:rPr>
        <w:tab/>
      </w:r>
      <w:r w:rsidRPr="006606F2">
        <w:rPr>
          <w:rFonts w:ascii="宋体" w:eastAsia="宋体" w:hAnsi="宋体" w:cs="宋体" w:hint="eastAsia"/>
          <w:color w:val="auto"/>
          <w:kern w:val="0"/>
          <w:szCs w:val="22"/>
          <w:lang w:bidi="ar"/>
        </w:rPr>
        <w:t>美兰区各景点之间衔接不足，相对缺少超过两天的中长期旅行规划，目前旅客仍多以中转或短暂停留、周边游览为主。传统旅客的旅游规划为参观核心景点+居住+体验当地特色+购物+餐饮模式，美兰区在这几个项目上的衔接存在一定问题，比如餐饮区域相对分散、各景点之间空间距离过大、旅途交通耗时过长、购物点规划滞后等问题，旅游体验相对存在问题。</w:t>
      </w:r>
    </w:p>
    <w:p w:rsidR="006606F2" w:rsidRPr="006606F2" w:rsidRDefault="006606F2" w:rsidP="006606F2">
      <w:pPr>
        <w:widowControl w:val="0"/>
        <w:ind w:firstLine="360"/>
        <w:jc w:val="both"/>
        <w:rPr>
          <w:rFonts w:ascii="宋体" w:eastAsia="宋体" w:hAnsi="宋体" w:cs="宋体"/>
          <w:color w:val="auto"/>
          <w:kern w:val="0"/>
          <w:szCs w:val="22"/>
          <w:lang w:bidi="ar"/>
        </w:rPr>
      </w:pPr>
    </w:p>
    <w:p w:rsidR="006606F2" w:rsidRPr="006606F2" w:rsidRDefault="006606F2" w:rsidP="007E75B4">
      <w:pPr>
        <w:rPr>
          <w:rFonts w:ascii="宋体" w:eastAsia="宋体" w:hAnsi="宋体" w:cs="宋体"/>
          <w:b/>
          <w:color w:val="auto"/>
        </w:rPr>
      </w:pPr>
      <w:bookmarkStart w:id="24" w:name="_Toc20277"/>
      <w:r w:rsidRPr="006606F2">
        <w:rPr>
          <w:rFonts w:ascii="宋体" w:eastAsia="宋体" w:hAnsi="宋体" w:cs="宋体" w:hint="eastAsia"/>
          <w:b/>
          <w:color w:val="auto"/>
        </w:rPr>
        <w:t>3.3.3景点竞争力</w:t>
      </w:r>
      <w:bookmarkEnd w:id="24"/>
    </w:p>
    <w:p w:rsidR="006606F2" w:rsidRPr="006606F2" w:rsidRDefault="006606F2" w:rsidP="006606F2">
      <w:pPr>
        <w:widowControl w:val="0"/>
        <w:jc w:val="both"/>
        <w:rPr>
          <w:rFonts w:ascii="宋体" w:eastAsia="宋体" w:hAnsi="宋体" w:cs="宋体"/>
          <w:color w:val="auto"/>
          <w:kern w:val="0"/>
          <w:szCs w:val="22"/>
          <w:lang w:bidi="ar"/>
        </w:rPr>
      </w:pPr>
      <w:r w:rsidRPr="006606F2">
        <w:rPr>
          <w:rFonts w:ascii="宋体" w:eastAsia="宋体" w:hAnsi="宋体" w:cs="宋体"/>
          <w:color w:val="auto"/>
          <w:kern w:val="0"/>
          <w:szCs w:val="22"/>
          <w:lang w:bidi="ar"/>
        </w:rPr>
        <w:tab/>
      </w:r>
      <w:r w:rsidRPr="006606F2">
        <w:rPr>
          <w:rFonts w:ascii="宋体" w:eastAsia="宋体" w:hAnsi="宋体" w:cs="宋体" w:hint="eastAsia"/>
          <w:color w:val="auto"/>
          <w:kern w:val="0"/>
          <w:szCs w:val="22"/>
          <w:lang w:bidi="ar"/>
        </w:rPr>
        <w:t>美兰区相对缺乏核心景点支撑，仅有1家3A级旅游景区，而度假村等景点吸引力相对不足，且景点层次差距较大、高端供给相对充足，然而针对平价、中端旅行的需求相对难以满足，且购物场所、度假庄园同质性现象明显，缺乏地方特色与竞争力。在特色小镇开发上，与海南省其他区域差别较小，难以形成独特的突出优势。</w:t>
      </w:r>
    </w:p>
    <w:p w:rsidR="006606F2" w:rsidRPr="006606F2" w:rsidRDefault="006606F2" w:rsidP="006606F2">
      <w:pPr>
        <w:widowControl w:val="0"/>
        <w:jc w:val="both"/>
        <w:rPr>
          <w:rFonts w:ascii="宋体" w:eastAsia="宋体" w:hAnsi="宋体" w:cs="宋体"/>
          <w:color w:val="auto"/>
          <w:kern w:val="0"/>
          <w:szCs w:val="22"/>
          <w:lang w:bidi="ar"/>
        </w:rPr>
      </w:pPr>
    </w:p>
    <w:p w:rsidR="006606F2" w:rsidRPr="006606F2" w:rsidRDefault="006606F2" w:rsidP="007E75B4">
      <w:pPr>
        <w:rPr>
          <w:rFonts w:ascii="宋体" w:eastAsia="宋体" w:hAnsi="宋体" w:cs="宋体"/>
          <w:b/>
          <w:color w:val="auto"/>
        </w:rPr>
      </w:pPr>
      <w:bookmarkStart w:id="25" w:name="_Toc7302"/>
      <w:r w:rsidRPr="006606F2">
        <w:rPr>
          <w:rFonts w:ascii="宋体" w:eastAsia="宋体" w:hAnsi="宋体" w:cs="宋体" w:hint="eastAsia"/>
          <w:b/>
          <w:color w:val="auto"/>
        </w:rPr>
        <w:t>3.3.4 旅游与其他产业融合发展</w:t>
      </w:r>
      <w:bookmarkEnd w:id="25"/>
    </w:p>
    <w:p w:rsidR="006606F2" w:rsidRPr="006606F2" w:rsidRDefault="006606F2" w:rsidP="006606F2">
      <w:pPr>
        <w:widowControl w:val="0"/>
        <w:jc w:val="both"/>
        <w:rPr>
          <w:rFonts w:ascii="宋体" w:eastAsia="宋体" w:hAnsi="宋体" w:cs="宋体"/>
          <w:color w:val="auto"/>
          <w:kern w:val="0"/>
          <w:szCs w:val="22"/>
          <w:lang w:bidi="ar"/>
        </w:rPr>
      </w:pPr>
      <w:r w:rsidRPr="006606F2">
        <w:rPr>
          <w:rFonts w:ascii="宋体" w:eastAsia="宋体" w:hAnsi="宋体" w:cs="宋体"/>
          <w:color w:val="auto"/>
          <w:szCs w:val="32"/>
        </w:rPr>
        <w:tab/>
      </w:r>
      <w:r w:rsidRPr="006606F2">
        <w:rPr>
          <w:rFonts w:ascii="宋体" w:eastAsia="宋体" w:hAnsi="宋体" w:cs="宋体" w:hint="eastAsia"/>
          <w:color w:val="auto"/>
          <w:kern w:val="0"/>
          <w:szCs w:val="22"/>
          <w:lang w:bidi="ar"/>
        </w:rPr>
        <w:t>在康养旅游方面，三亚已建立起完整体系，而美兰综合定位更为复杂、各产业占比相对均衡，因此在吸引力方面稍显不足。在与文化、体育等产业的融合上，知名度相对较低，较少承办大规模赛事，且文创以实物产品为主，深度体验类项目相对较少。</w:t>
      </w:r>
    </w:p>
    <w:p w:rsidR="006606F2" w:rsidRPr="006606F2" w:rsidRDefault="006606F2" w:rsidP="006606F2">
      <w:pPr>
        <w:widowControl w:val="0"/>
        <w:jc w:val="both"/>
        <w:rPr>
          <w:rFonts w:ascii="宋体" w:eastAsia="宋体" w:hAnsi="宋体" w:cs="宋体"/>
          <w:color w:val="auto"/>
          <w:kern w:val="0"/>
          <w:szCs w:val="22"/>
          <w:lang w:bidi="ar"/>
        </w:rPr>
      </w:pPr>
    </w:p>
    <w:p w:rsidR="006606F2" w:rsidRPr="006606F2" w:rsidRDefault="006606F2" w:rsidP="006606F2">
      <w:pPr>
        <w:widowControl w:val="0"/>
        <w:jc w:val="both"/>
        <w:outlineLvl w:val="1"/>
        <w:rPr>
          <w:rFonts w:ascii="宋体" w:eastAsia="宋体" w:hAnsi="宋体" w:cs="宋体"/>
          <w:b/>
          <w:color w:val="auto"/>
        </w:rPr>
      </w:pPr>
      <w:bookmarkStart w:id="26" w:name="_Toc299"/>
      <w:r w:rsidRPr="006606F2">
        <w:rPr>
          <w:rFonts w:ascii="宋体" w:eastAsia="宋体" w:hAnsi="宋体" w:cs="宋体" w:hint="eastAsia"/>
          <w:b/>
          <w:color w:val="auto"/>
        </w:rPr>
        <w:t>3.4美兰区“全域旅游”发展建议</w:t>
      </w:r>
      <w:bookmarkEnd w:id="26"/>
    </w:p>
    <w:p w:rsidR="006606F2" w:rsidRPr="006606F2" w:rsidRDefault="006606F2" w:rsidP="006606F2">
      <w:pPr>
        <w:widowControl w:val="0"/>
        <w:jc w:val="both"/>
        <w:rPr>
          <w:rFonts w:ascii="宋体" w:eastAsia="宋体" w:hAnsi="宋体" w:cs="宋体"/>
          <w:color w:val="auto"/>
          <w:szCs w:val="32"/>
        </w:rPr>
      </w:pPr>
    </w:p>
    <w:p w:rsidR="006606F2" w:rsidRPr="006606F2" w:rsidRDefault="006606F2" w:rsidP="006606F2">
      <w:pPr>
        <w:widowControl w:val="0"/>
        <w:ind w:firstLine="360"/>
        <w:jc w:val="both"/>
        <w:rPr>
          <w:rFonts w:ascii="宋体" w:eastAsia="宋体" w:hAnsi="宋体" w:cs="宋体"/>
          <w:color w:val="auto"/>
          <w:szCs w:val="32"/>
        </w:rPr>
      </w:pPr>
      <w:r w:rsidRPr="006606F2">
        <w:rPr>
          <w:rFonts w:ascii="宋体" w:eastAsia="宋体" w:hAnsi="宋体" w:cs="宋体" w:hint="eastAsia"/>
          <w:color w:val="auto"/>
          <w:szCs w:val="32"/>
        </w:rPr>
        <w:t>根据美兰区独特的自然和人文旅游资源，我们整理了以下几个有潜力的发展方向和建议的发展路径：</w:t>
      </w:r>
    </w:p>
    <w:p w:rsidR="006606F2" w:rsidRPr="006606F2" w:rsidRDefault="006606F2" w:rsidP="006606F2">
      <w:pPr>
        <w:widowControl w:val="0"/>
        <w:ind w:firstLine="360"/>
        <w:jc w:val="both"/>
        <w:rPr>
          <w:rFonts w:ascii="宋体" w:eastAsia="宋体" w:hAnsi="宋体" w:cs="宋体"/>
          <w:color w:val="auto"/>
          <w:szCs w:val="32"/>
        </w:rPr>
      </w:pPr>
    </w:p>
    <w:p w:rsidR="006606F2" w:rsidRPr="006606F2" w:rsidRDefault="006606F2" w:rsidP="006606F2">
      <w:pPr>
        <w:widowControl w:val="0"/>
        <w:jc w:val="both"/>
        <w:outlineLvl w:val="2"/>
        <w:rPr>
          <w:rFonts w:ascii="宋体" w:eastAsia="宋体" w:hAnsi="宋体" w:cs="宋体"/>
          <w:b/>
          <w:color w:val="auto"/>
        </w:rPr>
      </w:pPr>
      <w:bookmarkStart w:id="27" w:name="_Toc32545"/>
      <w:r w:rsidRPr="006606F2">
        <w:rPr>
          <w:rFonts w:ascii="宋体" w:eastAsia="宋体" w:hAnsi="宋体" w:cs="宋体" w:hint="eastAsia"/>
          <w:b/>
          <w:color w:val="auto"/>
        </w:rPr>
        <w:t>3.4.1在旅游资源与文化方面，与三亚实现差异化发展。</w:t>
      </w:r>
      <w:bookmarkEnd w:id="27"/>
    </w:p>
    <w:p w:rsidR="006606F2" w:rsidRPr="006606F2" w:rsidRDefault="006606F2" w:rsidP="006606F2">
      <w:pPr>
        <w:widowControl w:val="0"/>
        <w:ind w:firstLine="420"/>
        <w:jc w:val="both"/>
        <w:rPr>
          <w:rFonts w:ascii="宋体" w:eastAsia="宋体" w:hAnsi="宋体" w:cs="宋体"/>
          <w:color w:val="auto"/>
          <w:szCs w:val="32"/>
        </w:rPr>
      </w:pPr>
      <w:r w:rsidRPr="006606F2">
        <w:rPr>
          <w:rFonts w:ascii="宋体" w:eastAsia="宋体" w:hAnsi="宋体" w:cs="宋体" w:hint="eastAsia"/>
          <w:color w:val="auto"/>
          <w:szCs w:val="32"/>
        </w:rPr>
        <w:t>在海口市和三亚市两个旅游地之中，三亚市作为“东方夏威夷”，其旅游定位属于国际化与高端化，其风景名胜以亚龙湾度假区、天涯海角与大小洞天风景区、南山文化旅游区等海洋风景系列与宗教文化系列为主，配套设施优良且住宿大多数为星级酒店。而美兰区凭借丰富的传统历史文化与独特的经济发展沿革，可以通过发展沉浸体验式旅游业实现与三亚差异化的旅游业蓝图，且近年来随着政府脱贫攻坚工作的进行，美丽乡村的旅游发展路线正在逐步落地实施——修复与保护美兰区的古宅旧址，同时伴以原汁原味的民俗体验，主打传统文化体验式旅游项目。除此之外，区内旅游资源丰富，也兼备度假疗养等高端休闲类项目。</w:t>
      </w:r>
    </w:p>
    <w:p w:rsidR="006606F2" w:rsidRPr="006606F2" w:rsidRDefault="006606F2" w:rsidP="006606F2">
      <w:pPr>
        <w:widowControl w:val="0"/>
        <w:ind w:firstLine="420"/>
        <w:jc w:val="both"/>
        <w:rPr>
          <w:rFonts w:ascii="宋体" w:eastAsia="宋体" w:hAnsi="宋体" w:cs="宋体"/>
          <w:color w:val="auto"/>
          <w:szCs w:val="32"/>
        </w:rPr>
      </w:pPr>
    </w:p>
    <w:p w:rsidR="006606F2" w:rsidRPr="006606F2" w:rsidRDefault="006606F2" w:rsidP="006606F2">
      <w:pPr>
        <w:widowControl w:val="0"/>
        <w:jc w:val="both"/>
        <w:outlineLvl w:val="2"/>
        <w:rPr>
          <w:rFonts w:ascii="宋体" w:eastAsia="宋体" w:hAnsi="宋体" w:cs="宋体"/>
          <w:b/>
          <w:color w:val="auto"/>
        </w:rPr>
      </w:pPr>
      <w:bookmarkStart w:id="28" w:name="_Toc3198"/>
      <w:r w:rsidRPr="006606F2">
        <w:rPr>
          <w:rFonts w:ascii="宋体" w:eastAsia="宋体" w:hAnsi="宋体" w:cs="宋体" w:hint="eastAsia"/>
          <w:b/>
          <w:color w:val="auto"/>
        </w:rPr>
        <w:t>3.4.2发展保护性旅游、科普性旅游。</w:t>
      </w:r>
      <w:bookmarkEnd w:id="28"/>
    </w:p>
    <w:p w:rsidR="006606F2" w:rsidRPr="006606F2" w:rsidRDefault="006606F2" w:rsidP="006606F2">
      <w:pPr>
        <w:widowControl w:val="0"/>
        <w:ind w:firstLine="420"/>
        <w:jc w:val="both"/>
        <w:rPr>
          <w:rFonts w:ascii="宋体" w:eastAsia="宋体" w:hAnsi="宋体" w:cs="宋体"/>
          <w:color w:val="auto"/>
          <w:szCs w:val="32"/>
        </w:rPr>
      </w:pPr>
      <w:r w:rsidRPr="006606F2">
        <w:rPr>
          <w:rFonts w:ascii="宋体" w:eastAsia="宋体" w:hAnsi="宋体" w:cs="宋体" w:hint="eastAsia"/>
          <w:color w:val="auto"/>
          <w:szCs w:val="32"/>
        </w:rPr>
        <w:t>美兰区内有着数量众多的自然保护区和人文历史遗址，目前除了传统观光与体验式旅游，科普类旅游也在逐渐兴起。海南省水热充足，动植物资源丰富，囊括众多珍稀动植物与国家重点保护对象。美兰区东寨港国家级自然保护区拥有海南岛最大的红树林保护区，以及丰富的动物资源，是名副其实的物种基因与资源的宝库；且具有强大的生态功能，对于生态环境的净化有着十分重要的作用。因此吸引了众多游客与研究人员前来体验与学习，如果能够抓住区内自然保护区的资源优势与政策优势，完善周边基础设施与相应服务，丰富游客的体验感，能够更加发挥其经济文化效用。</w:t>
      </w:r>
    </w:p>
    <w:p w:rsidR="006606F2" w:rsidRPr="006606F2" w:rsidRDefault="006606F2" w:rsidP="006606F2">
      <w:pPr>
        <w:widowControl w:val="0"/>
        <w:ind w:firstLine="420"/>
        <w:jc w:val="both"/>
        <w:rPr>
          <w:rFonts w:ascii="宋体" w:eastAsia="宋体" w:hAnsi="宋体" w:cs="宋体"/>
          <w:color w:val="auto"/>
          <w:szCs w:val="32"/>
        </w:rPr>
      </w:pPr>
    </w:p>
    <w:p w:rsidR="006606F2" w:rsidRPr="006606F2" w:rsidRDefault="006606F2" w:rsidP="006606F2">
      <w:pPr>
        <w:widowControl w:val="0"/>
        <w:jc w:val="both"/>
        <w:outlineLvl w:val="2"/>
        <w:rPr>
          <w:rFonts w:ascii="宋体" w:eastAsia="宋体" w:hAnsi="宋体" w:cs="宋体"/>
          <w:b/>
          <w:color w:val="auto"/>
        </w:rPr>
      </w:pPr>
      <w:bookmarkStart w:id="29" w:name="_Toc28125"/>
      <w:r w:rsidRPr="006606F2">
        <w:rPr>
          <w:rFonts w:ascii="宋体" w:eastAsia="宋体" w:hAnsi="宋体" w:cs="宋体" w:hint="eastAsia"/>
          <w:b/>
          <w:color w:val="auto"/>
        </w:rPr>
        <w:t>3.4.3依托地理区位优势，建设现代交通运输行业和相关旅游产业。</w:t>
      </w:r>
      <w:bookmarkEnd w:id="29"/>
    </w:p>
    <w:p w:rsidR="006606F2" w:rsidRPr="006606F2" w:rsidRDefault="006606F2" w:rsidP="006606F2">
      <w:pPr>
        <w:widowControl w:val="0"/>
        <w:ind w:firstLine="420"/>
        <w:jc w:val="both"/>
        <w:rPr>
          <w:rFonts w:ascii="宋体" w:eastAsia="宋体" w:hAnsi="宋体" w:cs="宋体"/>
          <w:color w:val="auto"/>
          <w:szCs w:val="32"/>
        </w:rPr>
      </w:pPr>
      <w:r w:rsidRPr="006606F2">
        <w:rPr>
          <w:rFonts w:ascii="宋体" w:eastAsia="宋体" w:hAnsi="宋体" w:cs="宋体" w:hint="eastAsia"/>
          <w:color w:val="auto"/>
          <w:szCs w:val="32"/>
        </w:rPr>
        <w:t>依托临空经济区和现代物流交通运输服务体系，发挥美兰区在地理区位层面优势。相对于海南其他景点，美兰区在交通便利性上有着显著优势。无论陆路、海路还是航空，美兰区都可以作为旅客前往海南游玩的重要中转点之一。针对中转旅客，可在交通站点、休憩旅馆之间发展建设短程游览景点，游览周期相对较短，以参观、购物、休闲为主。</w:t>
      </w:r>
    </w:p>
    <w:p w:rsidR="006606F2" w:rsidRPr="006606F2" w:rsidRDefault="006606F2" w:rsidP="006606F2">
      <w:pPr>
        <w:widowControl w:val="0"/>
        <w:ind w:firstLine="420"/>
        <w:jc w:val="both"/>
        <w:rPr>
          <w:rFonts w:ascii="宋体" w:eastAsia="宋体" w:hAnsi="宋体" w:cs="宋体"/>
          <w:color w:val="auto"/>
          <w:szCs w:val="32"/>
        </w:rPr>
      </w:pPr>
    </w:p>
    <w:p w:rsidR="006606F2" w:rsidRPr="006606F2" w:rsidRDefault="006606F2" w:rsidP="006606F2">
      <w:pPr>
        <w:widowControl w:val="0"/>
        <w:jc w:val="both"/>
        <w:outlineLvl w:val="2"/>
        <w:rPr>
          <w:rFonts w:ascii="宋体" w:eastAsia="宋体" w:hAnsi="宋体" w:cs="宋体"/>
          <w:b/>
          <w:color w:val="auto"/>
        </w:rPr>
      </w:pPr>
      <w:bookmarkStart w:id="30" w:name="_Toc4045"/>
      <w:r w:rsidRPr="006606F2">
        <w:rPr>
          <w:rFonts w:ascii="宋体" w:eastAsia="宋体" w:hAnsi="宋体" w:cs="宋体" w:hint="eastAsia"/>
          <w:b/>
          <w:color w:val="auto"/>
        </w:rPr>
        <w:t>3.4.4 利用自贸区建设背景，推进“互联网+”产业深度融合。</w:t>
      </w:r>
      <w:bookmarkEnd w:id="30"/>
    </w:p>
    <w:p w:rsidR="006606F2" w:rsidRPr="006606F2" w:rsidRDefault="006606F2" w:rsidP="006606F2">
      <w:pPr>
        <w:widowControl w:val="0"/>
        <w:ind w:firstLine="420"/>
        <w:jc w:val="both"/>
        <w:rPr>
          <w:rFonts w:ascii="宋体" w:eastAsia="宋体" w:hAnsi="宋体" w:cs="宋体"/>
          <w:color w:val="auto"/>
          <w:szCs w:val="32"/>
        </w:rPr>
      </w:pPr>
      <w:r w:rsidRPr="006606F2">
        <w:rPr>
          <w:rFonts w:ascii="宋体" w:eastAsia="宋体" w:hAnsi="宋体" w:cs="宋体" w:hint="eastAsia"/>
          <w:color w:val="auto"/>
          <w:szCs w:val="32"/>
        </w:rPr>
        <w:t>顺应互联网加产业发展的良好势头，利用互联网创新创业产业园（江东电子商务产业园、海南数据谷、海南省科协科技成果转移孵化基地、海南智谷智慧产业园、创享汇众创空间）等电子商务企业发展，推进物质产品加服务产品模式，如特色产品基地创建，如可参观的椰暴发工基地、吸引旅客游览并参与，同时购买产品，使新型制造业与美兰区游览深度融合。</w:t>
      </w:r>
    </w:p>
    <w:p w:rsidR="006606F2" w:rsidRPr="006606F2" w:rsidRDefault="006606F2" w:rsidP="006606F2">
      <w:pPr>
        <w:widowControl w:val="0"/>
        <w:ind w:firstLine="420"/>
        <w:jc w:val="both"/>
        <w:rPr>
          <w:rFonts w:ascii="宋体" w:eastAsia="宋体" w:hAnsi="宋体" w:cs="宋体"/>
          <w:color w:val="auto"/>
          <w:szCs w:val="32"/>
        </w:rPr>
      </w:pPr>
    </w:p>
    <w:p w:rsidR="006606F2" w:rsidRPr="006606F2" w:rsidRDefault="006606F2" w:rsidP="006606F2">
      <w:pPr>
        <w:widowControl w:val="0"/>
        <w:jc w:val="both"/>
        <w:outlineLvl w:val="2"/>
        <w:rPr>
          <w:rFonts w:ascii="宋体" w:eastAsia="宋体" w:hAnsi="宋体" w:cs="宋体"/>
          <w:b/>
          <w:color w:val="auto"/>
        </w:rPr>
      </w:pPr>
      <w:bookmarkStart w:id="31" w:name="_Toc28802"/>
      <w:r w:rsidRPr="006606F2">
        <w:rPr>
          <w:rFonts w:ascii="宋体" w:eastAsia="宋体" w:hAnsi="宋体" w:cs="宋体" w:hint="eastAsia"/>
          <w:b/>
          <w:color w:val="auto"/>
        </w:rPr>
        <w:t>3.4.5创造多种新型消费热点，开展多种消费节。</w:t>
      </w:r>
      <w:bookmarkEnd w:id="31"/>
    </w:p>
    <w:p w:rsidR="006606F2" w:rsidRPr="006606F2" w:rsidRDefault="006606F2" w:rsidP="006606F2">
      <w:pPr>
        <w:widowControl w:val="0"/>
        <w:ind w:firstLine="420"/>
        <w:jc w:val="both"/>
        <w:rPr>
          <w:rFonts w:ascii="宋体" w:eastAsia="宋体" w:hAnsi="宋体" w:cs="宋体"/>
          <w:color w:val="auto"/>
          <w:szCs w:val="32"/>
        </w:rPr>
      </w:pPr>
      <w:r w:rsidRPr="006606F2">
        <w:rPr>
          <w:rFonts w:ascii="宋体" w:eastAsia="宋体" w:hAnsi="宋体" w:cs="宋体" w:hint="eastAsia"/>
          <w:color w:val="auto"/>
          <w:szCs w:val="32"/>
        </w:rPr>
        <w:t>举办国际旅游消费年活动、开展特色产品消费节，打造网红景点、网红打卡地，打造一批网红门店，配合当地原有的中心商区举办多种活动；结合音乐、艺术类展览，与新业态融合发展，培养旅游发展新业态，争取部分文娱赛事举办权，扩大美兰区影响力。</w:t>
      </w:r>
    </w:p>
    <w:p w:rsidR="006606F2" w:rsidRPr="006606F2" w:rsidRDefault="006606F2" w:rsidP="006606F2">
      <w:pPr>
        <w:widowControl w:val="0"/>
        <w:ind w:firstLine="420"/>
        <w:jc w:val="both"/>
        <w:rPr>
          <w:rFonts w:ascii="宋体" w:eastAsia="宋体" w:hAnsi="宋体" w:cs="宋体"/>
          <w:color w:val="auto"/>
          <w:szCs w:val="32"/>
        </w:rPr>
      </w:pPr>
    </w:p>
    <w:p w:rsidR="006606F2" w:rsidRPr="006606F2" w:rsidRDefault="006606F2" w:rsidP="006606F2">
      <w:pPr>
        <w:widowControl w:val="0"/>
        <w:jc w:val="both"/>
        <w:outlineLvl w:val="2"/>
        <w:rPr>
          <w:rFonts w:ascii="宋体" w:eastAsia="宋体" w:hAnsi="宋体" w:cs="宋体"/>
          <w:b/>
          <w:color w:val="auto"/>
        </w:rPr>
      </w:pPr>
      <w:bookmarkStart w:id="32" w:name="_Toc28870"/>
      <w:r w:rsidRPr="006606F2">
        <w:rPr>
          <w:rFonts w:ascii="宋体" w:eastAsia="宋体" w:hAnsi="宋体" w:cs="宋体" w:hint="eastAsia"/>
          <w:b/>
          <w:color w:val="auto"/>
        </w:rPr>
        <w:t>3.4.6 挖掘当地特色人文风貌，推动餐饮产业发展。</w:t>
      </w:r>
      <w:bookmarkEnd w:id="32"/>
    </w:p>
    <w:p w:rsidR="006606F2" w:rsidRPr="006606F2" w:rsidRDefault="006606F2" w:rsidP="006606F2">
      <w:pPr>
        <w:widowControl w:val="0"/>
        <w:ind w:firstLine="420"/>
        <w:jc w:val="both"/>
        <w:rPr>
          <w:rFonts w:ascii="宋体" w:eastAsia="宋体" w:hAnsi="宋体" w:cs="宋体"/>
          <w:color w:val="auto"/>
          <w:szCs w:val="32"/>
        </w:rPr>
      </w:pPr>
      <w:r w:rsidRPr="006606F2">
        <w:rPr>
          <w:rFonts w:ascii="Calibri" w:eastAsia="宋体" w:hAnsi="Calibri" w:cs="Times New Roman" w:hint="eastAsia"/>
          <w:color w:val="auto"/>
          <w:sz w:val="21"/>
          <w:szCs w:val="22"/>
        </w:rPr>
        <w:t>利</w:t>
      </w:r>
      <w:r w:rsidRPr="006606F2">
        <w:rPr>
          <w:rFonts w:ascii="宋体" w:eastAsia="宋体" w:hAnsi="宋体" w:cs="宋体" w:hint="eastAsia"/>
          <w:color w:val="auto"/>
          <w:szCs w:val="32"/>
        </w:rPr>
        <w:t>用饮食资源优势，推动非遗夜市、传统小吃等餐饮产业的发展。依托美兰区原有的夜市、传统小吃资源，举办美食节，规划形成片状、团聚式美食区，并区分不同消费层次，从高端产品到平价小吃，形成较为完善的供应链。将海南非遗文化表演与夜市融合，推出品类丰富的海南传统小吃，打出美兰区美食的招牌，形成独特的区位优势。</w:t>
      </w:r>
    </w:p>
    <w:p w:rsidR="006606F2" w:rsidRPr="006606F2" w:rsidRDefault="006606F2" w:rsidP="006606F2">
      <w:pPr>
        <w:widowControl w:val="0"/>
        <w:ind w:firstLine="420"/>
        <w:jc w:val="both"/>
        <w:rPr>
          <w:rFonts w:ascii="宋体" w:eastAsia="宋体" w:hAnsi="宋体" w:cs="宋体"/>
          <w:color w:val="auto"/>
          <w:szCs w:val="32"/>
        </w:rPr>
      </w:pPr>
    </w:p>
    <w:p w:rsidR="006606F2" w:rsidRPr="006606F2" w:rsidRDefault="006606F2" w:rsidP="006606F2">
      <w:pPr>
        <w:widowControl w:val="0"/>
        <w:jc w:val="both"/>
        <w:outlineLvl w:val="2"/>
        <w:rPr>
          <w:rFonts w:ascii="宋体" w:eastAsia="宋体" w:hAnsi="宋体" w:cs="宋体"/>
          <w:b/>
          <w:color w:val="auto"/>
        </w:rPr>
      </w:pPr>
      <w:bookmarkStart w:id="33" w:name="_Toc26373"/>
      <w:r w:rsidRPr="006606F2">
        <w:rPr>
          <w:rFonts w:ascii="宋体" w:eastAsia="宋体" w:hAnsi="宋体" w:cs="宋体" w:hint="eastAsia"/>
          <w:b/>
          <w:color w:val="auto"/>
        </w:rPr>
        <w:t>3.4.7完善美兰市基础设施建设，提升景区服务质量和水平。</w:t>
      </w:r>
      <w:bookmarkEnd w:id="33"/>
    </w:p>
    <w:p w:rsidR="006606F2" w:rsidRPr="006606F2" w:rsidRDefault="006606F2" w:rsidP="006606F2">
      <w:pPr>
        <w:widowControl w:val="0"/>
        <w:ind w:firstLine="420"/>
        <w:jc w:val="both"/>
        <w:rPr>
          <w:rFonts w:ascii="宋体" w:eastAsia="宋体" w:hAnsi="宋体" w:cs="宋体"/>
          <w:color w:val="auto"/>
          <w:szCs w:val="32"/>
        </w:rPr>
      </w:pPr>
      <w:r w:rsidRPr="006606F2">
        <w:rPr>
          <w:rFonts w:ascii="宋体" w:eastAsia="宋体" w:hAnsi="宋体" w:cs="宋体" w:hint="eastAsia"/>
          <w:color w:val="auto"/>
          <w:szCs w:val="32"/>
        </w:rPr>
        <w:t>在传统村落上，利用美兰区的交通优势、公共服务优势，健全景区基础设施建设，建成更加健全的厕所、停车场、旅游集散中心、咨询服务中心等设施，实现乡村网络、视频监控、网上支付更广泛的覆盖，通过多元化经营主体、进行服务业专门化培训等方法，实现传统村落旅游的专业化，提升景区口碑。提质升级通往景区的主要道路，重点完善旅游景区、乡村旅游点、特色乡村等景点之间的</w:t>
      </w:r>
      <w:r w:rsidRPr="006606F2">
        <w:rPr>
          <w:rFonts w:ascii="宋体" w:eastAsia="宋体" w:hAnsi="宋体" w:cs="宋体" w:hint="eastAsia"/>
          <w:color w:val="auto"/>
          <w:szCs w:val="32"/>
        </w:rPr>
        <w:lastRenderedPageBreak/>
        <w:t>内部交通连接线，形成综合交通网络体系。</w:t>
      </w:r>
    </w:p>
    <w:p w:rsidR="006606F2" w:rsidRPr="006606F2" w:rsidRDefault="006606F2" w:rsidP="006606F2">
      <w:pPr>
        <w:widowControl w:val="0"/>
        <w:ind w:firstLine="420"/>
        <w:jc w:val="both"/>
        <w:rPr>
          <w:rFonts w:ascii="宋体" w:eastAsia="宋体" w:hAnsi="宋体" w:cs="宋体"/>
          <w:color w:val="auto"/>
          <w:szCs w:val="32"/>
        </w:rPr>
      </w:pPr>
    </w:p>
    <w:p w:rsidR="006606F2" w:rsidRPr="006606F2" w:rsidRDefault="006606F2" w:rsidP="006606F2">
      <w:pPr>
        <w:widowControl w:val="0"/>
        <w:jc w:val="both"/>
        <w:outlineLvl w:val="2"/>
        <w:rPr>
          <w:rFonts w:ascii="宋体" w:eastAsia="宋体" w:hAnsi="宋体" w:cs="宋体"/>
          <w:b/>
          <w:color w:val="auto"/>
        </w:rPr>
      </w:pPr>
      <w:bookmarkStart w:id="34" w:name="_Toc17558"/>
      <w:r w:rsidRPr="006606F2">
        <w:rPr>
          <w:rFonts w:ascii="宋体" w:eastAsia="宋体" w:hAnsi="宋体" w:cs="宋体" w:hint="eastAsia"/>
          <w:b/>
          <w:color w:val="auto"/>
        </w:rPr>
        <w:t>3.4.8差异化发展酒店业，提升旅游接待能力。</w:t>
      </w:r>
      <w:bookmarkEnd w:id="34"/>
    </w:p>
    <w:p w:rsidR="006606F2" w:rsidRPr="006606F2" w:rsidRDefault="006606F2" w:rsidP="006606F2">
      <w:pPr>
        <w:widowControl w:val="0"/>
        <w:ind w:firstLine="420"/>
        <w:jc w:val="both"/>
        <w:rPr>
          <w:rFonts w:ascii="宋体" w:eastAsia="宋体" w:hAnsi="宋体" w:cs="宋体"/>
          <w:color w:val="auto"/>
          <w:szCs w:val="32"/>
        </w:rPr>
      </w:pPr>
      <w:r w:rsidRPr="006606F2">
        <w:rPr>
          <w:rFonts w:ascii="宋体" w:eastAsia="宋体" w:hAnsi="宋体" w:cs="宋体" w:hint="eastAsia"/>
          <w:color w:val="auto"/>
          <w:szCs w:val="32"/>
        </w:rPr>
        <w:t>发展特色住宿产业，相对于同省其他区域已有的高端供给，可采用相对年轻化、平价化战略，打响宜居平价休闲的口碑。合理发展星级酒店，规范发展经济型酒店，大力支持商务酒店、青年旅社、自驾车露营地等建设，引进知名酒店集团，打造主题突出、特色鲜明、服务优质的文化主题旅游饭店；积极利用传统古村落、农村闲置房屋，引进投资商和乡村创业者，加快发展星级农家乐和特色民宿，满足游客多元化住宿需求，全面提升旅游接待能力。</w:t>
      </w:r>
    </w:p>
    <w:p w:rsidR="006606F2" w:rsidRPr="006606F2" w:rsidRDefault="006606F2" w:rsidP="006606F2">
      <w:pPr>
        <w:widowControl w:val="0"/>
        <w:ind w:firstLine="420"/>
        <w:jc w:val="both"/>
        <w:rPr>
          <w:rFonts w:ascii="宋体" w:eastAsia="宋体" w:hAnsi="宋体" w:cs="宋体"/>
          <w:color w:val="auto"/>
          <w:szCs w:val="32"/>
        </w:rPr>
      </w:pPr>
    </w:p>
    <w:p w:rsidR="006606F2" w:rsidRPr="006606F2" w:rsidRDefault="006606F2" w:rsidP="006606F2">
      <w:pPr>
        <w:widowControl w:val="0"/>
        <w:jc w:val="both"/>
        <w:outlineLvl w:val="2"/>
        <w:rPr>
          <w:rFonts w:ascii="宋体" w:eastAsia="宋体" w:hAnsi="宋体" w:cs="宋体"/>
          <w:color w:val="auto"/>
        </w:rPr>
      </w:pPr>
      <w:bookmarkStart w:id="35" w:name="_Toc15010"/>
      <w:r w:rsidRPr="006606F2">
        <w:rPr>
          <w:rFonts w:ascii="宋体" w:eastAsia="宋体" w:hAnsi="宋体" w:cs="宋体" w:hint="eastAsia"/>
          <w:b/>
          <w:color w:val="auto"/>
        </w:rPr>
        <w:t>3.4.9加大推广宣传力度，加强品牌效应。</w:t>
      </w:r>
      <w:bookmarkEnd w:id="35"/>
    </w:p>
    <w:p w:rsidR="006606F2" w:rsidRPr="006606F2" w:rsidRDefault="006606F2" w:rsidP="006606F2">
      <w:pPr>
        <w:widowControl w:val="0"/>
        <w:ind w:firstLine="420"/>
        <w:jc w:val="both"/>
        <w:rPr>
          <w:rFonts w:ascii="宋体" w:eastAsia="宋体" w:hAnsi="宋体" w:cs="宋体"/>
          <w:color w:val="auto"/>
          <w:szCs w:val="32"/>
        </w:rPr>
      </w:pPr>
      <w:r w:rsidRPr="006606F2">
        <w:rPr>
          <w:rFonts w:ascii="宋体" w:eastAsia="宋体" w:hAnsi="宋体" w:cs="宋体" w:hint="eastAsia"/>
          <w:color w:val="auto"/>
          <w:szCs w:val="32"/>
        </w:rPr>
        <w:t>建设全域景点，即建设沿海、沿河风光带，建设文旅区域。依托自贸港的发展，大力发展购物旅游产业。打响美兰区全域旅游品牌，制定全域旅游整体营销方案，整合资源、系统包装，放大品牌形象辐射作用，开展全方位、多渠道、立体式的宣传营销，进一步提高旅游品牌知名度和市场占有度，打造区域性旅游目的地品牌。</w:t>
      </w:r>
    </w:p>
    <w:p w:rsidR="006606F2" w:rsidRPr="006606F2" w:rsidRDefault="006606F2" w:rsidP="006606F2">
      <w:pPr>
        <w:widowControl w:val="0"/>
        <w:jc w:val="both"/>
        <w:rPr>
          <w:rFonts w:ascii="宋体" w:eastAsia="宋体" w:hAnsi="宋体" w:cs="宋体"/>
          <w:b/>
          <w:color w:val="auto"/>
        </w:rPr>
      </w:pPr>
    </w:p>
    <w:p w:rsidR="006606F2" w:rsidRPr="006606F2" w:rsidRDefault="006606F2" w:rsidP="007E75B4">
      <w:pPr>
        <w:widowControl w:val="0"/>
        <w:jc w:val="both"/>
        <w:outlineLvl w:val="1"/>
        <w:rPr>
          <w:rFonts w:ascii="宋体" w:eastAsia="宋体" w:hAnsi="宋体" w:cs="宋体"/>
          <w:b/>
          <w:color w:val="auto"/>
        </w:rPr>
      </w:pPr>
      <w:bookmarkStart w:id="36" w:name="_Toc32049"/>
      <w:r w:rsidRPr="006606F2">
        <w:rPr>
          <w:rFonts w:ascii="宋体" w:eastAsia="宋体" w:hAnsi="宋体" w:cs="宋体" w:hint="eastAsia"/>
          <w:b/>
          <w:color w:val="auto"/>
        </w:rPr>
        <w:t>3.5 小结</w:t>
      </w:r>
      <w:bookmarkEnd w:id="36"/>
    </w:p>
    <w:p w:rsidR="006606F2" w:rsidRPr="006606F2" w:rsidRDefault="006606F2" w:rsidP="006606F2">
      <w:pPr>
        <w:widowControl w:val="0"/>
        <w:ind w:firstLine="420"/>
        <w:jc w:val="both"/>
        <w:rPr>
          <w:rFonts w:ascii="宋体" w:eastAsia="宋体" w:hAnsi="宋体" w:cs="宋体"/>
          <w:color w:val="auto"/>
          <w:szCs w:val="32"/>
        </w:rPr>
      </w:pPr>
      <w:r w:rsidRPr="006606F2">
        <w:rPr>
          <w:rFonts w:ascii="宋体" w:eastAsia="宋体" w:hAnsi="宋体" w:cs="宋体" w:hint="eastAsia"/>
          <w:color w:val="auto"/>
          <w:szCs w:val="32"/>
        </w:rPr>
        <w:t>总体来看，美兰区全域旅游建设项目依托自身资源禀赋，积极融入全国建设全域旅游项目布局，无论在体制机制建设、政策保障、公共服务提供还是供给体系完善上，都充分发挥了已有的资源禀赋与区位优势。而在建设全域旅游项目中，同样优势与挑战俱存：品牌影响力相对不足、可持续发展能力不强、供给体系单一、创新业态培育不足等问题客观存在。在建设自贸港区、促进中国沿海经济协同发展的大背景下，美兰区全域旅游建设必将坚持“高位推动、全局谋划、统筹部署、整合资源、协调行动”的原则，建立创建推进机制、提供更完善的政策保障，赋予旅游主导战略性产业地位，不断健全公共服务体系、丰富供给体系，寻求错位发展，保障旅游建设秩序与安全，解决发展瓶颈问题，通过不断创新实践，将发展全域旅游作为推动经济社会发展的重要抓手，建成多渠道引导、多产业协调、多主体联动的多元化全域旅游试点。</w:t>
      </w:r>
    </w:p>
    <w:p w:rsidR="006606F2" w:rsidRPr="006606F2" w:rsidRDefault="006606F2" w:rsidP="006606F2">
      <w:pPr>
        <w:widowControl w:val="0"/>
        <w:adjustRightInd w:val="0"/>
        <w:jc w:val="both"/>
        <w:rPr>
          <w:rFonts w:ascii="宋体" w:eastAsia="宋体" w:hAnsi="宋体" w:cs="宋体"/>
          <w:color w:val="auto"/>
          <w:sz w:val="28"/>
          <w:szCs w:val="28"/>
        </w:rPr>
      </w:pPr>
    </w:p>
    <w:p w:rsidR="006606F2" w:rsidRPr="006606F2" w:rsidRDefault="006606F2" w:rsidP="006606F2">
      <w:pPr>
        <w:widowControl w:val="0"/>
        <w:adjustRightInd w:val="0"/>
        <w:jc w:val="both"/>
        <w:outlineLvl w:val="0"/>
        <w:rPr>
          <w:rFonts w:ascii="宋体" w:eastAsia="宋体" w:hAnsi="宋体" w:cs="宋体"/>
          <w:b/>
          <w:bCs/>
          <w:color w:val="auto"/>
          <w:sz w:val="32"/>
          <w:szCs w:val="32"/>
        </w:rPr>
      </w:pPr>
      <w:bookmarkStart w:id="37" w:name="_Toc5279"/>
      <w:bookmarkStart w:id="38" w:name="_Toc56105975"/>
      <w:r w:rsidRPr="006606F2">
        <w:rPr>
          <w:rFonts w:ascii="宋体" w:eastAsia="宋体" w:hAnsi="宋体" w:cs="宋体" w:hint="eastAsia"/>
          <w:b/>
          <w:bCs/>
          <w:color w:val="auto"/>
          <w:sz w:val="32"/>
          <w:szCs w:val="32"/>
        </w:rPr>
        <w:t>4.总结</w:t>
      </w:r>
      <w:bookmarkEnd w:id="37"/>
      <w:bookmarkEnd w:id="38"/>
    </w:p>
    <w:p w:rsidR="008666A7" w:rsidRDefault="006606F2" w:rsidP="006606F2">
      <w:pPr>
        <w:jc w:val="both"/>
      </w:pPr>
      <w:r w:rsidRPr="006606F2">
        <w:rPr>
          <w:rFonts w:ascii="宋体" w:eastAsia="宋体" w:hAnsi="宋体" w:cs="宋体" w:hint="eastAsia"/>
          <w:color w:val="auto"/>
          <w:szCs w:val="32"/>
        </w:rPr>
        <w:t>本次实践帮助同学们对于地区产业升级、经济发展、文明建设和医疗前线人员抗疫的艰辛有了更加深入的了解，感受到自贸区建设对海南发展带来的新机遇，有助于同学们将所学的经济学知识与社会实践相结合，同时也激励他们向抗疫一线医疗人员、基层建设人员等学习，勇担社会重任，为社会和国家作出贡献。</w:t>
      </w:r>
    </w:p>
    <w:sectPr w:rsidR="008666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3329" w:rsidRDefault="000D3329" w:rsidP="00E5226A">
      <w:r>
        <w:separator/>
      </w:r>
    </w:p>
  </w:endnote>
  <w:endnote w:type="continuationSeparator" w:id="0">
    <w:p w:rsidR="000D3329" w:rsidRDefault="000D3329" w:rsidP="00E5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1208988311"/>
      <w:docPartObj>
        <w:docPartGallery w:val="Page Numbers (Bottom of Page)"/>
        <w:docPartUnique/>
      </w:docPartObj>
    </w:sdtPr>
    <w:sdtContent>
      <w:p w:rsidR="00E5226A" w:rsidRDefault="00E5226A" w:rsidP="00156251">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E5226A" w:rsidRDefault="00E5226A" w:rsidP="00E5226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1270166517"/>
      <w:docPartObj>
        <w:docPartGallery w:val="Page Numbers (Bottom of Page)"/>
        <w:docPartUnique/>
      </w:docPartObj>
    </w:sdtPr>
    <w:sdtContent>
      <w:p w:rsidR="00E5226A" w:rsidRDefault="00E5226A" w:rsidP="00156251">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E5226A" w:rsidRDefault="00E5226A" w:rsidP="00E5226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3329" w:rsidRDefault="000D3329" w:rsidP="00E5226A">
      <w:r>
        <w:separator/>
      </w:r>
    </w:p>
  </w:footnote>
  <w:footnote w:type="continuationSeparator" w:id="0">
    <w:p w:rsidR="000D3329" w:rsidRDefault="000D3329" w:rsidP="00E52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3DD3"/>
    <w:multiLevelType w:val="singleLevel"/>
    <w:tmpl w:val="06383DD3"/>
    <w:lvl w:ilvl="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76"/>
    <w:rsid w:val="000D3329"/>
    <w:rsid w:val="006606F2"/>
    <w:rsid w:val="007E75B4"/>
    <w:rsid w:val="008666A7"/>
    <w:rsid w:val="00E45B76"/>
    <w:rsid w:val="00E5226A"/>
    <w:rsid w:val="00F92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8E4B"/>
  <w15:chartTrackingRefBased/>
  <w15:docId w15:val="{914C2C44-AC85-4D67-B59F-6EC41C0A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color w:val="000000" w:themeColor="text1"/>
        <w:kern w:val="2"/>
        <w:sz w:val="24"/>
        <w:szCs w:val="24"/>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5226A"/>
    <w:pPr>
      <w:tabs>
        <w:tab w:val="center" w:pos="4153"/>
        <w:tab w:val="right" w:pos="8306"/>
      </w:tabs>
      <w:snapToGrid w:val="0"/>
      <w:jc w:val="left"/>
    </w:pPr>
    <w:rPr>
      <w:sz w:val="18"/>
      <w:szCs w:val="18"/>
    </w:rPr>
  </w:style>
  <w:style w:type="character" w:customStyle="1" w:styleId="a4">
    <w:name w:val="页脚 字符"/>
    <w:basedOn w:val="a0"/>
    <w:link w:val="a3"/>
    <w:uiPriority w:val="99"/>
    <w:rsid w:val="00E5226A"/>
    <w:rPr>
      <w:sz w:val="18"/>
      <w:szCs w:val="18"/>
    </w:rPr>
  </w:style>
  <w:style w:type="character" w:styleId="a5">
    <w:name w:val="page number"/>
    <w:basedOn w:val="a0"/>
    <w:uiPriority w:val="99"/>
    <w:semiHidden/>
    <w:unhideWhenUsed/>
    <w:rsid w:val="00E5226A"/>
  </w:style>
  <w:style w:type="paragraph" w:styleId="TOC1">
    <w:name w:val="toc 1"/>
    <w:basedOn w:val="a"/>
    <w:next w:val="a"/>
    <w:autoRedefine/>
    <w:uiPriority w:val="39"/>
    <w:unhideWhenUsed/>
    <w:rsid w:val="00E5226A"/>
    <w:pPr>
      <w:spacing w:before="120" w:after="120"/>
      <w:jc w:val="left"/>
    </w:pPr>
    <w:rPr>
      <w:rFonts w:asciiTheme="minorHAnsi" w:eastAsiaTheme="minorHAnsi"/>
      <w:b/>
      <w:bCs/>
      <w:caps/>
      <w:sz w:val="20"/>
      <w:szCs w:val="20"/>
    </w:rPr>
  </w:style>
  <w:style w:type="paragraph" w:styleId="TOC2">
    <w:name w:val="toc 2"/>
    <w:basedOn w:val="a"/>
    <w:next w:val="a"/>
    <w:autoRedefine/>
    <w:uiPriority w:val="39"/>
    <w:unhideWhenUsed/>
    <w:rsid w:val="00E5226A"/>
    <w:pPr>
      <w:ind w:left="240"/>
      <w:jc w:val="left"/>
    </w:pPr>
    <w:rPr>
      <w:rFonts w:asciiTheme="minorHAnsi" w:eastAsiaTheme="minorHAnsi"/>
      <w:smallCaps/>
      <w:sz w:val="20"/>
      <w:szCs w:val="20"/>
    </w:rPr>
  </w:style>
  <w:style w:type="paragraph" w:styleId="TOC3">
    <w:name w:val="toc 3"/>
    <w:basedOn w:val="a"/>
    <w:next w:val="a"/>
    <w:autoRedefine/>
    <w:uiPriority w:val="39"/>
    <w:unhideWhenUsed/>
    <w:rsid w:val="00E5226A"/>
    <w:pPr>
      <w:ind w:left="480"/>
      <w:jc w:val="left"/>
    </w:pPr>
    <w:rPr>
      <w:rFonts w:asciiTheme="minorHAnsi" w:eastAsiaTheme="minorHAnsi"/>
      <w:i/>
      <w:iCs/>
      <w:sz w:val="20"/>
      <w:szCs w:val="20"/>
    </w:rPr>
  </w:style>
  <w:style w:type="paragraph" w:styleId="TOC4">
    <w:name w:val="toc 4"/>
    <w:basedOn w:val="a"/>
    <w:next w:val="a"/>
    <w:autoRedefine/>
    <w:uiPriority w:val="39"/>
    <w:unhideWhenUsed/>
    <w:rsid w:val="00E5226A"/>
    <w:pPr>
      <w:ind w:left="720"/>
      <w:jc w:val="left"/>
    </w:pPr>
    <w:rPr>
      <w:rFonts w:asciiTheme="minorHAnsi" w:eastAsiaTheme="minorHAnsi"/>
      <w:sz w:val="18"/>
      <w:szCs w:val="18"/>
    </w:rPr>
  </w:style>
  <w:style w:type="paragraph" w:styleId="TOC5">
    <w:name w:val="toc 5"/>
    <w:basedOn w:val="a"/>
    <w:next w:val="a"/>
    <w:autoRedefine/>
    <w:uiPriority w:val="39"/>
    <w:unhideWhenUsed/>
    <w:rsid w:val="00E5226A"/>
    <w:pPr>
      <w:ind w:left="960"/>
      <w:jc w:val="left"/>
    </w:pPr>
    <w:rPr>
      <w:rFonts w:asciiTheme="minorHAnsi" w:eastAsiaTheme="minorHAnsi"/>
      <w:sz w:val="18"/>
      <w:szCs w:val="18"/>
    </w:rPr>
  </w:style>
  <w:style w:type="paragraph" w:styleId="TOC6">
    <w:name w:val="toc 6"/>
    <w:basedOn w:val="a"/>
    <w:next w:val="a"/>
    <w:autoRedefine/>
    <w:uiPriority w:val="39"/>
    <w:unhideWhenUsed/>
    <w:rsid w:val="00E5226A"/>
    <w:pPr>
      <w:ind w:left="1200"/>
      <w:jc w:val="left"/>
    </w:pPr>
    <w:rPr>
      <w:rFonts w:asciiTheme="minorHAnsi" w:eastAsiaTheme="minorHAnsi"/>
      <w:sz w:val="18"/>
      <w:szCs w:val="18"/>
    </w:rPr>
  </w:style>
  <w:style w:type="paragraph" w:styleId="TOC7">
    <w:name w:val="toc 7"/>
    <w:basedOn w:val="a"/>
    <w:next w:val="a"/>
    <w:autoRedefine/>
    <w:uiPriority w:val="39"/>
    <w:unhideWhenUsed/>
    <w:rsid w:val="00E5226A"/>
    <w:pPr>
      <w:ind w:left="1440"/>
      <w:jc w:val="left"/>
    </w:pPr>
    <w:rPr>
      <w:rFonts w:asciiTheme="minorHAnsi" w:eastAsiaTheme="minorHAnsi"/>
      <w:sz w:val="18"/>
      <w:szCs w:val="18"/>
    </w:rPr>
  </w:style>
  <w:style w:type="paragraph" w:styleId="TOC8">
    <w:name w:val="toc 8"/>
    <w:basedOn w:val="a"/>
    <w:next w:val="a"/>
    <w:autoRedefine/>
    <w:uiPriority w:val="39"/>
    <w:unhideWhenUsed/>
    <w:rsid w:val="00E5226A"/>
    <w:pPr>
      <w:ind w:left="1680"/>
      <w:jc w:val="left"/>
    </w:pPr>
    <w:rPr>
      <w:rFonts w:asciiTheme="minorHAnsi" w:eastAsiaTheme="minorHAnsi"/>
      <w:sz w:val="18"/>
      <w:szCs w:val="18"/>
    </w:rPr>
  </w:style>
  <w:style w:type="paragraph" w:styleId="TOC9">
    <w:name w:val="toc 9"/>
    <w:basedOn w:val="a"/>
    <w:next w:val="a"/>
    <w:autoRedefine/>
    <w:uiPriority w:val="39"/>
    <w:unhideWhenUsed/>
    <w:rsid w:val="00E5226A"/>
    <w:pPr>
      <w:ind w:left="1920"/>
      <w:jc w:val="left"/>
    </w:pPr>
    <w:rPr>
      <w:rFonts w:asciiTheme="minorHAnsi" w:eastAsiaTheme="minorHAnsi"/>
      <w:sz w:val="18"/>
      <w:szCs w:val="18"/>
    </w:rPr>
  </w:style>
  <w:style w:type="character" w:styleId="a6">
    <w:name w:val="Hyperlink"/>
    <w:basedOn w:val="a0"/>
    <w:uiPriority w:val="99"/>
    <w:unhideWhenUsed/>
    <w:rsid w:val="00E52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FC3C8-49B7-D34F-B880-15A2C26C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2527</Words>
  <Characters>14410</Characters>
  <Application>Microsoft Office Word</Application>
  <DocSecurity>0</DocSecurity>
  <Lines>120</Lines>
  <Paragraphs>33</Paragraphs>
  <ScaleCrop>false</ScaleCrop>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dc:creator>
  <cp:keywords/>
  <dc:description/>
  <cp:lastModifiedBy>2197798640@qq.com</cp:lastModifiedBy>
  <cp:revision>5</cp:revision>
  <dcterms:created xsi:type="dcterms:W3CDTF">2020-11-09T01:10:00Z</dcterms:created>
  <dcterms:modified xsi:type="dcterms:W3CDTF">2020-11-12T12:39:00Z</dcterms:modified>
</cp:coreProperties>
</file>