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F0F6A" w:rsidRDefault="005F0F6A" w:rsidP="005F0F6A">
      <w:pPr>
        <w:widowControl w:val="0"/>
        <w:spacing w:line="360" w:lineRule="auto"/>
        <w:outlineLvl w:val="0"/>
        <w:rPr>
          <w:rFonts w:ascii="黑体" w:eastAsia="黑体" w:hAnsi="黑体" w:cs="黑体"/>
          <w:b/>
          <w:bCs/>
          <w:color w:val="auto"/>
          <w:sz w:val="50"/>
          <w:szCs w:val="50"/>
          <w:lang w:eastAsia="zh-Hans"/>
        </w:rPr>
      </w:pPr>
      <w:bookmarkStart w:id="0" w:name="_Toc2418"/>
    </w:p>
    <w:p w:rsidR="005F0F6A" w:rsidRDefault="005F0F6A" w:rsidP="005F0F6A">
      <w:pPr>
        <w:widowControl w:val="0"/>
        <w:spacing w:line="360" w:lineRule="auto"/>
        <w:outlineLvl w:val="0"/>
        <w:rPr>
          <w:rFonts w:ascii="黑体" w:eastAsia="黑体" w:hAnsi="黑体" w:cs="黑体"/>
          <w:b/>
          <w:bCs/>
          <w:color w:val="auto"/>
          <w:sz w:val="50"/>
          <w:szCs w:val="50"/>
          <w:lang w:eastAsia="zh-Hans"/>
        </w:rPr>
      </w:pPr>
    </w:p>
    <w:p w:rsidR="005F0F6A" w:rsidRDefault="005F0F6A" w:rsidP="005F0F6A">
      <w:pPr>
        <w:widowControl w:val="0"/>
        <w:spacing w:line="360" w:lineRule="auto"/>
        <w:outlineLvl w:val="0"/>
        <w:rPr>
          <w:rFonts w:ascii="黑体" w:eastAsia="黑体" w:hAnsi="黑体" w:cs="黑体"/>
          <w:b/>
          <w:bCs/>
          <w:color w:val="auto"/>
          <w:sz w:val="50"/>
          <w:szCs w:val="50"/>
          <w:lang w:eastAsia="zh-Hans"/>
        </w:rPr>
      </w:pPr>
    </w:p>
    <w:p w:rsidR="003D4C70" w:rsidRPr="003D4C70" w:rsidRDefault="003D4C70" w:rsidP="003D4C70">
      <w:pPr>
        <w:widowControl w:val="0"/>
        <w:spacing w:line="360" w:lineRule="auto"/>
        <w:jc w:val="both"/>
        <w:outlineLvl w:val="0"/>
        <w:rPr>
          <w:rFonts w:ascii="黑体" w:eastAsia="黑体" w:hAnsi="黑体" w:cs="黑体"/>
          <w:b/>
          <w:bCs/>
          <w:color w:val="auto"/>
          <w:sz w:val="50"/>
          <w:szCs w:val="50"/>
          <w:lang w:eastAsia="zh-Hans"/>
        </w:rPr>
      </w:pPr>
      <w:r w:rsidRPr="003D4C70">
        <w:rPr>
          <w:rFonts w:ascii="黑体" w:eastAsia="黑体" w:hAnsi="黑体" w:cs="黑体" w:hint="eastAsia"/>
          <w:b/>
          <w:bCs/>
          <w:color w:val="auto"/>
          <w:sz w:val="50"/>
          <w:szCs w:val="50"/>
          <w:lang w:eastAsia="zh-Hans"/>
        </w:rPr>
        <w:t>追寻百年红色足迹，学习优秀党员品质</w:t>
      </w:r>
      <w:bookmarkEnd w:id="0"/>
    </w:p>
    <w:p w:rsidR="003D4C70" w:rsidRPr="003D4C70" w:rsidRDefault="003D4C70" w:rsidP="003D4C70">
      <w:pPr>
        <w:rPr>
          <w:rFonts w:ascii="黑体" w:eastAsia="黑体" w:hAnsi="黑体" w:cs="黑体"/>
          <w:b/>
          <w:color w:val="auto"/>
          <w:sz w:val="50"/>
          <w:szCs w:val="50"/>
        </w:rPr>
      </w:pPr>
      <w:bookmarkStart w:id="1" w:name="_Toc12369"/>
      <w:r w:rsidRPr="003D4C70">
        <w:rPr>
          <w:rFonts w:ascii="黑体" w:eastAsia="黑体" w:hAnsi="黑体" w:cs="黑体" w:hint="eastAsia"/>
          <w:b/>
          <w:color w:val="auto"/>
          <w:sz w:val="50"/>
          <w:szCs w:val="50"/>
        </w:rPr>
        <w:t>——北京大学经济学院</w:t>
      </w:r>
      <w:bookmarkEnd w:id="1"/>
      <w:r w:rsidRPr="003D4C70">
        <w:rPr>
          <w:rFonts w:ascii="黑体" w:eastAsia="黑体" w:hAnsi="黑体" w:cs="黑体" w:hint="eastAsia"/>
          <w:b/>
          <w:bCs/>
          <w:color w:val="auto"/>
          <w:sz w:val="50"/>
          <w:szCs w:val="50"/>
        </w:rPr>
        <w:t>广西百色-江西永新</w:t>
      </w:r>
      <w:bookmarkStart w:id="2" w:name="_Toc18338"/>
      <w:r w:rsidRPr="003D4C70">
        <w:rPr>
          <w:rFonts w:ascii="黑体" w:eastAsia="黑体" w:hAnsi="黑体" w:cs="黑体" w:hint="eastAsia"/>
          <w:b/>
          <w:color w:val="auto"/>
          <w:sz w:val="50"/>
          <w:szCs w:val="50"/>
        </w:rPr>
        <w:t>实践团</w:t>
      </w:r>
    </w:p>
    <w:p w:rsidR="003D4C70" w:rsidRPr="005F0F6A" w:rsidRDefault="003D4C70" w:rsidP="005F0F6A">
      <w:pPr>
        <w:rPr>
          <w:rFonts w:ascii="宋体" w:eastAsia="宋体" w:hAnsi="宋体" w:cs="宋体" w:hint="eastAsia"/>
          <w:b/>
          <w:color w:val="auto"/>
          <w:sz w:val="72"/>
          <w:szCs w:val="72"/>
        </w:rPr>
      </w:pPr>
      <w:r w:rsidRPr="003D4C70">
        <w:rPr>
          <w:rFonts w:ascii="黑体" w:eastAsia="黑体" w:hAnsi="黑体" w:cs="黑体" w:hint="eastAsia"/>
          <w:b/>
          <w:color w:val="auto"/>
          <w:sz w:val="50"/>
          <w:szCs w:val="50"/>
        </w:rPr>
        <w:t>思政实践报告</w:t>
      </w:r>
      <w:bookmarkEnd w:id="2"/>
    </w:p>
    <w:p w:rsidR="005F0F6A" w:rsidRDefault="005F0F6A">
      <w:pPr>
        <w:rPr>
          <w:rFonts w:ascii="Calibri" w:eastAsia="宋体" w:hAnsi="Calibri" w:cs="Times New Roman"/>
          <w:color w:val="auto"/>
          <w:sz w:val="21"/>
          <w:szCs w:val="22"/>
        </w:rPr>
      </w:pPr>
      <w:r>
        <w:rPr>
          <w:rFonts w:ascii="Calibri" w:eastAsia="宋体" w:hAnsi="Calibri" w:cs="Times New Roman"/>
          <w:color w:val="auto"/>
          <w:sz w:val="21"/>
          <w:szCs w:val="22"/>
        </w:rPr>
        <w:br w:type="page"/>
      </w:r>
    </w:p>
    <w:p w:rsidR="003D4C70" w:rsidRPr="003D4C70" w:rsidRDefault="003D4C70" w:rsidP="003D4C70">
      <w:pPr>
        <w:widowControl w:val="0"/>
        <w:jc w:val="both"/>
        <w:rPr>
          <w:rFonts w:ascii="Calibri" w:eastAsia="宋体" w:hAnsi="Calibri" w:cs="Times New Roman" w:hint="eastAsia"/>
          <w:color w:val="auto"/>
          <w:sz w:val="21"/>
          <w:szCs w:val="22"/>
        </w:rPr>
      </w:pPr>
    </w:p>
    <w:p w:rsidR="005F0F6A" w:rsidRDefault="005F0F6A" w:rsidP="003D4C70">
      <w:pPr>
        <w:widowControl w:val="0"/>
        <w:tabs>
          <w:tab w:val="right" w:leader="dot" w:pos="8306"/>
        </w:tabs>
        <w:rPr>
          <w:rFonts w:ascii="宋体" w:eastAsia="宋体" w:hAnsi="宋体" w:cs="宋体"/>
          <w:b/>
          <w:color w:val="auto"/>
          <w:sz w:val="48"/>
          <w:szCs w:val="48"/>
        </w:rPr>
      </w:pPr>
    </w:p>
    <w:p w:rsidR="003D4C70" w:rsidRPr="003D4C70" w:rsidRDefault="003D4C70" w:rsidP="003D4C70">
      <w:pPr>
        <w:widowControl w:val="0"/>
        <w:tabs>
          <w:tab w:val="right" w:leader="dot" w:pos="8306"/>
        </w:tabs>
        <w:rPr>
          <w:rFonts w:ascii="宋体" w:eastAsia="宋体" w:hAnsi="宋体" w:cs="宋体"/>
          <w:b/>
          <w:color w:val="auto"/>
          <w:sz w:val="48"/>
          <w:szCs w:val="48"/>
        </w:rPr>
      </w:pPr>
      <w:r w:rsidRPr="003D4C70">
        <w:rPr>
          <w:rFonts w:ascii="宋体" w:eastAsia="宋体" w:hAnsi="宋体" w:cs="宋体" w:hint="eastAsia"/>
          <w:b/>
          <w:color w:val="auto"/>
          <w:sz w:val="48"/>
          <w:szCs w:val="48"/>
        </w:rPr>
        <w:t>目录</w:t>
      </w:r>
    </w:p>
    <w:p w:rsidR="003D4C70" w:rsidRPr="005F0F6A" w:rsidRDefault="003D4C70" w:rsidP="005F0F6A">
      <w:pPr>
        <w:widowControl w:val="0"/>
        <w:tabs>
          <w:tab w:val="right" w:leader="dot" w:pos="8306"/>
        </w:tabs>
        <w:rPr>
          <w:rFonts w:ascii="宋体" w:eastAsia="宋体" w:hAnsi="宋体" w:cs="宋体" w:hint="eastAsia"/>
          <w:b/>
          <w:color w:val="auto"/>
          <w:sz w:val="48"/>
          <w:szCs w:val="48"/>
        </w:rPr>
      </w:pPr>
    </w:p>
    <w:p w:rsidR="003D4C70" w:rsidRPr="003D4C70" w:rsidRDefault="005F0F6A" w:rsidP="003D4C70">
      <w:pPr>
        <w:tabs>
          <w:tab w:val="right" w:leader="dot" w:pos="8306"/>
        </w:tabs>
        <w:spacing w:line="360" w:lineRule="auto"/>
        <w:jc w:val="left"/>
        <w:rPr>
          <w:rFonts w:ascii="宋体" w:eastAsia="宋体" w:hAnsi="宋体" w:cs="宋体"/>
          <w:color w:val="auto"/>
          <w:kern w:val="0"/>
        </w:rPr>
      </w:pPr>
      <w:hyperlink w:anchor="_Toc17406" w:history="1">
        <w:r w:rsidR="003D4C70" w:rsidRPr="003D4C70">
          <w:rPr>
            <w:rFonts w:ascii="宋体" w:eastAsia="宋体" w:hAnsi="宋体" w:cs="宋体" w:hint="eastAsia"/>
            <w:color w:val="auto"/>
            <w:kern w:val="0"/>
          </w:rPr>
          <w:t>1.实践背景</w:t>
        </w:r>
        <w:r w:rsidR="003D4C70" w:rsidRPr="003D4C70">
          <w:rPr>
            <w:rFonts w:ascii="宋体" w:eastAsia="宋体" w:hAnsi="宋体" w:cs="宋体" w:hint="eastAsia"/>
            <w:color w:val="auto"/>
            <w:kern w:val="0"/>
          </w:rPr>
          <w:tab/>
          <w:t>1</w:t>
        </w:r>
      </w:hyperlink>
      <w:r w:rsidR="003D4C70" w:rsidRPr="003D4C70">
        <w:rPr>
          <w:rFonts w:ascii="宋体" w:eastAsia="宋体" w:hAnsi="宋体" w:cs="宋体" w:hint="eastAsia"/>
          <w:color w:val="auto"/>
          <w:kern w:val="0"/>
        </w:rPr>
        <w:t>62</w:t>
      </w:r>
    </w:p>
    <w:p w:rsidR="003D4C70" w:rsidRPr="003D4C70" w:rsidRDefault="005F0F6A" w:rsidP="003D4C70">
      <w:pPr>
        <w:tabs>
          <w:tab w:val="right" w:leader="dot" w:pos="8306"/>
        </w:tabs>
        <w:spacing w:line="360" w:lineRule="auto"/>
        <w:jc w:val="left"/>
        <w:rPr>
          <w:rFonts w:ascii="宋体" w:eastAsia="宋体" w:hAnsi="宋体" w:cs="宋体"/>
          <w:color w:val="auto"/>
          <w:kern w:val="0"/>
        </w:rPr>
      </w:pPr>
      <w:hyperlink w:anchor="_Toc3047" w:history="1">
        <w:r w:rsidR="003D4C70" w:rsidRPr="003D4C70">
          <w:rPr>
            <w:rFonts w:ascii="宋体" w:eastAsia="宋体" w:hAnsi="宋体" w:cs="宋体" w:hint="eastAsia"/>
            <w:color w:val="auto"/>
            <w:kern w:val="0"/>
          </w:rPr>
          <w:t>2.实践安排</w:t>
        </w:r>
        <w:r w:rsidR="003D4C70" w:rsidRPr="003D4C70">
          <w:rPr>
            <w:rFonts w:ascii="宋体" w:eastAsia="宋体" w:hAnsi="宋体" w:cs="宋体" w:hint="eastAsia"/>
            <w:color w:val="auto"/>
            <w:kern w:val="0"/>
          </w:rPr>
          <w:tab/>
          <w:t>1</w:t>
        </w:r>
      </w:hyperlink>
      <w:r w:rsidR="003D4C70" w:rsidRPr="003D4C70">
        <w:rPr>
          <w:rFonts w:ascii="宋体" w:eastAsia="宋体" w:hAnsi="宋体" w:cs="宋体" w:hint="eastAsia"/>
          <w:color w:val="auto"/>
          <w:kern w:val="0"/>
        </w:rPr>
        <w:t>62</w:t>
      </w:r>
    </w:p>
    <w:p w:rsidR="003D4C70" w:rsidRPr="003D4C70" w:rsidRDefault="005F0F6A" w:rsidP="003D4C70">
      <w:pPr>
        <w:tabs>
          <w:tab w:val="right" w:leader="dot" w:pos="8306"/>
        </w:tabs>
        <w:spacing w:line="360" w:lineRule="auto"/>
        <w:jc w:val="left"/>
        <w:rPr>
          <w:rFonts w:ascii="宋体" w:eastAsia="宋体" w:hAnsi="宋体" w:cs="宋体"/>
          <w:color w:val="auto"/>
          <w:kern w:val="0"/>
        </w:rPr>
      </w:pPr>
      <w:hyperlink w:anchor="_Toc23990" w:history="1">
        <w:r w:rsidR="003D4C70" w:rsidRPr="003D4C70">
          <w:rPr>
            <w:rFonts w:ascii="宋体" w:eastAsia="宋体" w:hAnsi="宋体" w:cs="宋体" w:hint="eastAsia"/>
            <w:color w:val="auto"/>
            <w:kern w:val="0"/>
          </w:rPr>
          <w:t>3.实践目的地介绍</w:t>
        </w:r>
        <w:r w:rsidR="003D4C70" w:rsidRPr="003D4C70">
          <w:rPr>
            <w:rFonts w:ascii="宋体" w:eastAsia="宋体" w:hAnsi="宋体" w:cs="宋体" w:hint="eastAsia"/>
            <w:color w:val="auto"/>
            <w:kern w:val="0"/>
          </w:rPr>
          <w:tab/>
          <w:t>1</w:t>
        </w:r>
      </w:hyperlink>
      <w:r w:rsidR="003D4C70" w:rsidRPr="003D4C70">
        <w:rPr>
          <w:rFonts w:ascii="宋体" w:eastAsia="宋体" w:hAnsi="宋体" w:cs="宋体" w:hint="eastAsia"/>
          <w:color w:val="auto"/>
          <w:kern w:val="0"/>
        </w:rPr>
        <w:t>62</w:t>
      </w:r>
    </w:p>
    <w:p w:rsidR="003D4C70" w:rsidRPr="003D4C70" w:rsidRDefault="005F0F6A" w:rsidP="003D4C70">
      <w:pPr>
        <w:tabs>
          <w:tab w:val="right" w:leader="dot" w:pos="8306"/>
        </w:tabs>
        <w:spacing w:line="360" w:lineRule="auto"/>
        <w:jc w:val="left"/>
        <w:rPr>
          <w:rFonts w:ascii="宋体" w:eastAsia="宋体" w:hAnsi="宋体" w:cs="宋体"/>
          <w:color w:val="auto"/>
          <w:kern w:val="0"/>
        </w:rPr>
      </w:pPr>
      <w:hyperlink w:anchor="_Toc26169" w:history="1">
        <w:r w:rsidR="003D4C70" w:rsidRPr="003D4C70">
          <w:rPr>
            <w:rFonts w:ascii="宋体" w:eastAsia="宋体" w:hAnsi="宋体" w:cs="宋体" w:hint="eastAsia"/>
            <w:color w:val="auto"/>
            <w:kern w:val="0"/>
          </w:rPr>
          <w:t>4.实践过程</w:t>
        </w:r>
        <w:r w:rsidR="003D4C70" w:rsidRPr="003D4C70">
          <w:rPr>
            <w:rFonts w:ascii="宋体" w:eastAsia="宋体" w:hAnsi="宋体" w:cs="宋体" w:hint="eastAsia"/>
            <w:color w:val="auto"/>
            <w:kern w:val="0"/>
          </w:rPr>
          <w:tab/>
          <w:t>1</w:t>
        </w:r>
      </w:hyperlink>
      <w:r w:rsidR="003D4C70" w:rsidRPr="003D4C70">
        <w:rPr>
          <w:rFonts w:ascii="宋体" w:eastAsia="宋体" w:hAnsi="宋体" w:cs="宋体" w:hint="eastAsia"/>
          <w:color w:val="auto"/>
          <w:kern w:val="0"/>
        </w:rPr>
        <w:t>63</w:t>
      </w:r>
    </w:p>
    <w:p w:rsidR="003D4C70" w:rsidRPr="003D4C70" w:rsidRDefault="005F0F6A" w:rsidP="003D4C70">
      <w:pPr>
        <w:tabs>
          <w:tab w:val="right" w:leader="dot" w:pos="8306"/>
        </w:tabs>
        <w:spacing w:line="360" w:lineRule="auto"/>
        <w:jc w:val="left"/>
        <w:rPr>
          <w:rFonts w:ascii="宋体" w:eastAsia="宋体" w:hAnsi="宋体" w:cs="宋体"/>
          <w:color w:val="auto"/>
          <w:kern w:val="0"/>
        </w:rPr>
      </w:pPr>
      <w:hyperlink w:anchor="_Toc14400" w:history="1">
        <w:r w:rsidR="003D4C70" w:rsidRPr="003D4C70">
          <w:rPr>
            <w:rFonts w:ascii="宋体" w:eastAsia="宋体" w:hAnsi="宋体" w:cs="宋体" w:hint="eastAsia"/>
            <w:color w:val="auto"/>
            <w:kern w:val="0"/>
          </w:rPr>
          <w:t>5.部分课程优秀学员实践收获</w:t>
        </w:r>
        <w:r w:rsidR="003D4C70" w:rsidRPr="003D4C70">
          <w:rPr>
            <w:rFonts w:ascii="宋体" w:eastAsia="宋体" w:hAnsi="宋体" w:cs="宋体" w:hint="eastAsia"/>
            <w:color w:val="auto"/>
            <w:kern w:val="0"/>
          </w:rPr>
          <w:tab/>
          <w:t>1</w:t>
        </w:r>
      </w:hyperlink>
      <w:r w:rsidR="003D4C70" w:rsidRPr="003D4C70">
        <w:rPr>
          <w:rFonts w:ascii="宋体" w:eastAsia="宋体" w:hAnsi="宋体" w:cs="宋体" w:hint="eastAsia"/>
          <w:color w:val="auto"/>
          <w:kern w:val="0"/>
        </w:rPr>
        <w:t>66</w:t>
      </w:r>
    </w:p>
    <w:p w:rsidR="003D4C70" w:rsidRPr="005F0F6A" w:rsidRDefault="005F0F6A" w:rsidP="005F0F6A">
      <w:pPr>
        <w:tabs>
          <w:tab w:val="right" w:leader="dot" w:pos="8306"/>
        </w:tabs>
        <w:spacing w:line="360" w:lineRule="auto"/>
        <w:outlineLvl w:val="0"/>
        <w:rPr>
          <w:rFonts w:ascii="宋体" w:eastAsia="宋体" w:hAnsi="宋体" w:cs="宋体" w:hint="eastAsia"/>
          <w:color w:val="auto"/>
          <w:kern w:val="0"/>
        </w:rPr>
      </w:pPr>
      <w:hyperlink w:anchor="_Toc21301" w:history="1">
        <w:r w:rsidR="003D4C70" w:rsidRPr="003D4C70">
          <w:rPr>
            <w:rFonts w:ascii="宋体" w:eastAsia="宋体" w:hAnsi="宋体" w:cs="宋体" w:hint="eastAsia"/>
            <w:bCs/>
            <w:color w:val="auto"/>
            <w:kern w:val="0"/>
          </w:rPr>
          <w:t>6.活动总结</w:t>
        </w:r>
        <w:r w:rsidR="003D4C70" w:rsidRPr="003D4C70">
          <w:rPr>
            <w:rFonts w:ascii="宋体" w:eastAsia="宋体" w:hAnsi="宋体" w:cs="宋体" w:hint="eastAsia"/>
            <w:color w:val="auto"/>
            <w:kern w:val="0"/>
          </w:rPr>
          <w:tab/>
          <w:t>1</w:t>
        </w:r>
      </w:hyperlink>
      <w:r w:rsidR="003D4C70" w:rsidRPr="003D4C70">
        <w:rPr>
          <w:rFonts w:ascii="宋体" w:eastAsia="宋体" w:hAnsi="宋体" w:cs="宋体" w:hint="eastAsia"/>
          <w:color w:val="auto"/>
          <w:kern w:val="0"/>
        </w:rPr>
        <w:t>68</w:t>
      </w:r>
    </w:p>
    <w:p w:rsidR="003D4C70" w:rsidRPr="003D4C70" w:rsidRDefault="003D4C70" w:rsidP="003D4C70">
      <w:pPr>
        <w:rPr>
          <w:rFonts w:ascii="楷体" w:eastAsia="楷体" w:hAnsi="楷体" w:cs="Times New Roman"/>
          <w:color w:val="auto"/>
          <w:szCs w:val="21"/>
        </w:rPr>
      </w:pPr>
      <w:r>
        <w:rPr>
          <w:rFonts w:ascii="楷体" w:eastAsia="楷体" w:hAnsi="楷体" w:cs="Times New Roman"/>
          <w:color w:val="auto"/>
          <w:szCs w:val="21"/>
        </w:rPr>
        <w:br w:type="page"/>
      </w:r>
    </w:p>
    <w:p w:rsidR="003D4C70" w:rsidRPr="003D4C70" w:rsidRDefault="003D4C70" w:rsidP="003D4C70">
      <w:pPr>
        <w:widowControl w:val="0"/>
        <w:spacing w:line="360" w:lineRule="auto"/>
        <w:jc w:val="both"/>
        <w:outlineLvl w:val="1"/>
        <w:rPr>
          <w:rFonts w:ascii="宋体" w:eastAsia="宋体" w:hAnsi="宋体" w:cs="Times New Roman"/>
          <w:b/>
          <w:color w:val="auto"/>
          <w:sz w:val="32"/>
          <w:szCs w:val="32"/>
        </w:rPr>
      </w:pPr>
      <w:bookmarkStart w:id="3" w:name="_Toc17406"/>
      <w:r w:rsidRPr="003D4C70">
        <w:rPr>
          <w:rFonts w:ascii="宋体" w:eastAsia="宋体" w:hAnsi="宋体" w:cs="Times New Roman" w:hint="eastAsia"/>
          <w:b/>
          <w:color w:val="auto"/>
          <w:sz w:val="32"/>
          <w:szCs w:val="32"/>
        </w:rPr>
        <w:lastRenderedPageBreak/>
        <w:t>1.实践背景</w:t>
      </w:r>
      <w:bookmarkEnd w:id="3"/>
    </w:p>
    <w:p w:rsidR="003D4C70" w:rsidRPr="003D4C70" w:rsidRDefault="003D4C70" w:rsidP="003D4C70">
      <w:pPr>
        <w:widowControl w:val="0"/>
        <w:ind w:firstLineChars="200" w:firstLine="480"/>
        <w:jc w:val="both"/>
        <w:rPr>
          <w:rFonts w:ascii="宋体" w:eastAsia="宋体" w:hAnsi="宋体" w:cs="Times New Roman"/>
          <w:color w:val="auto"/>
        </w:rPr>
      </w:pPr>
      <w:r w:rsidRPr="003D4C70">
        <w:rPr>
          <w:rFonts w:ascii="宋体" w:eastAsia="宋体" w:hAnsi="宋体" w:cs="Times New Roman"/>
          <w:color w:val="auto"/>
        </w:rPr>
        <w:t>2020年是不平凡之年，是举国战“疫”之年、脱贫攻坚决胜之年、迎接建党百年之年。在习近平总书记给青年的系列回信精神感召下，着眼时代命题和现实关切，2020年思想政治实践课程设置“心有所信方能行远”“不畏艰险冲锋在前”“改革开放五位一体”“扎根沃土决胜小康”“一带一路命运共同体”五条主线。2020年暑期以来，经济学院抓住五条主线，在学校党委的坚强领导下，由习近平新时代中国特色社会主义思想研究院作为课程主持单位，马克思主义学院作为主讲单位，教务部作为主管单位，校团委作为执行单位，协力积极落实推进全院思想政治实践</w:t>
      </w:r>
      <w:r w:rsidRPr="003D4C70">
        <w:rPr>
          <w:rFonts w:ascii="宋体" w:eastAsia="宋体" w:hAnsi="宋体" w:cs="Times New Roman" w:hint="eastAsia"/>
          <w:color w:val="auto"/>
        </w:rPr>
        <w:t>（社会实践）课程建设。</w:t>
      </w:r>
    </w:p>
    <w:p w:rsidR="003D4C70" w:rsidRPr="003D4C70" w:rsidRDefault="003D4C70" w:rsidP="003D4C70">
      <w:pPr>
        <w:widowControl w:val="0"/>
        <w:ind w:firstLineChars="200" w:firstLine="480"/>
        <w:jc w:val="both"/>
        <w:rPr>
          <w:rFonts w:ascii="宋体" w:eastAsia="宋体" w:hAnsi="宋体" w:cs="Times New Roman"/>
          <w:color w:val="auto"/>
        </w:rPr>
      </w:pPr>
      <w:r w:rsidRPr="003D4C70">
        <w:rPr>
          <w:rFonts w:ascii="宋体" w:eastAsia="宋体" w:hAnsi="宋体" w:cs="Times New Roman" w:hint="eastAsia"/>
          <w:color w:val="auto"/>
        </w:rPr>
        <w:t>本次思政实践课程中，全院共成立实践团队</w:t>
      </w:r>
      <w:r w:rsidRPr="003D4C70">
        <w:rPr>
          <w:rFonts w:ascii="宋体" w:eastAsia="宋体" w:hAnsi="宋体" w:cs="Times New Roman"/>
          <w:color w:val="auto"/>
        </w:rPr>
        <w:t>12支，在严格遵守防疫要求的前提下采用线上线下相结合的方式开展实践调研活动。经院学子在生动的社会大课堂中学思践悟总书记回信，读党史、新中国史、改革开放史和社会主义发展史，追寻中国共产党的历史足迹，触摸新中国的发展脉络；走向城镇乡野、相聚线下云端，以赤子之心丈量祖国大地，以专业知识观照社会现实，力求用实际行动践行“经世济民”初心，在抗疫主战场感受战疫精神，在改革主阵地见证发展力量，在历史大变局中读懂中国未来，让青春在党和人民最需要的地方绽放绚丽之花。</w:t>
      </w:r>
    </w:p>
    <w:p w:rsidR="003D4C70" w:rsidRPr="003D4C70" w:rsidRDefault="003D4C70" w:rsidP="003D4C70">
      <w:pPr>
        <w:widowControl w:val="0"/>
        <w:jc w:val="both"/>
        <w:rPr>
          <w:rFonts w:ascii="宋体" w:eastAsia="宋体" w:hAnsi="宋体" w:cs="Times New Roman"/>
          <w:color w:val="auto"/>
        </w:rPr>
      </w:pPr>
    </w:p>
    <w:p w:rsidR="003D4C70" w:rsidRPr="003D4C70" w:rsidRDefault="003D4C70" w:rsidP="003D4C70">
      <w:pPr>
        <w:widowControl w:val="0"/>
        <w:jc w:val="both"/>
        <w:outlineLvl w:val="1"/>
        <w:rPr>
          <w:rFonts w:ascii="宋体" w:eastAsia="宋体" w:hAnsi="宋体" w:cs="Times New Roman"/>
          <w:color w:val="auto"/>
          <w:sz w:val="32"/>
          <w:szCs w:val="32"/>
        </w:rPr>
      </w:pPr>
      <w:bookmarkStart w:id="4" w:name="_Toc3047"/>
      <w:r w:rsidRPr="003D4C70">
        <w:rPr>
          <w:rFonts w:eastAsia="宋体" w:cs="Times New Roman"/>
          <w:b/>
          <w:color w:val="auto"/>
          <w:sz w:val="32"/>
          <w:szCs w:val="32"/>
        </w:rPr>
        <w:t>2</w:t>
      </w:r>
      <w:r w:rsidRPr="003D4C70">
        <w:rPr>
          <w:rFonts w:ascii="宋体" w:eastAsia="宋体" w:hAnsi="宋体" w:cs="Times New Roman" w:hint="eastAsia"/>
          <w:b/>
          <w:color w:val="auto"/>
          <w:sz w:val="32"/>
          <w:szCs w:val="32"/>
        </w:rPr>
        <w:t>.实践安排</w:t>
      </w:r>
      <w:bookmarkEnd w:id="4"/>
    </w:p>
    <w:p w:rsidR="003D4C70" w:rsidRPr="003D4C70" w:rsidRDefault="003D4C70" w:rsidP="003D4C70">
      <w:pPr>
        <w:widowControl w:val="0"/>
        <w:jc w:val="both"/>
        <w:outlineLvl w:val="0"/>
        <w:rPr>
          <w:rFonts w:ascii="宋体" w:eastAsia="宋体" w:hAnsi="宋体" w:cs="Times New Roman"/>
          <w:b/>
          <w:color w:val="auto"/>
        </w:rPr>
      </w:pPr>
      <w:bookmarkStart w:id="5" w:name="_Toc14817"/>
      <w:r w:rsidRPr="003D4C70">
        <w:rPr>
          <w:rFonts w:ascii="宋体" w:eastAsia="宋体" w:hAnsi="宋体" w:cs="Times New Roman"/>
          <w:b/>
          <w:color w:val="auto"/>
        </w:rPr>
        <w:t>9</w:t>
      </w:r>
      <w:r w:rsidRPr="003D4C70">
        <w:rPr>
          <w:rFonts w:ascii="宋体" w:eastAsia="宋体" w:hAnsi="宋体" w:cs="Times New Roman" w:hint="eastAsia"/>
          <w:b/>
          <w:color w:val="auto"/>
        </w:rPr>
        <w:t>月</w:t>
      </w:r>
      <w:r w:rsidRPr="003D4C70">
        <w:rPr>
          <w:rFonts w:ascii="宋体" w:eastAsia="宋体" w:hAnsi="宋体" w:cs="Times New Roman"/>
          <w:b/>
          <w:color w:val="auto"/>
        </w:rPr>
        <w:t>1</w:t>
      </w:r>
      <w:r w:rsidRPr="003D4C70">
        <w:rPr>
          <w:rFonts w:ascii="宋体" w:eastAsia="宋体" w:hAnsi="宋体" w:cs="Times New Roman" w:hint="eastAsia"/>
          <w:b/>
          <w:color w:val="auto"/>
        </w:rPr>
        <w:t>日：团日活动——广西百色</w:t>
      </w:r>
      <w:bookmarkEnd w:id="5"/>
    </w:p>
    <w:p w:rsidR="003D4C70" w:rsidRPr="003D4C70" w:rsidRDefault="003D4C70" w:rsidP="003D4C70">
      <w:pPr>
        <w:widowControl w:val="0"/>
        <w:jc w:val="both"/>
        <w:rPr>
          <w:rFonts w:ascii="宋体" w:eastAsia="宋体" w:hAnsi="宋体" w:cs="Times New Roman"/>
          <w:color w:val="auto"/>
        </w:rPr>
      </w:pPr>
      <w:r w:rsidRPr="003D4C70">
        <w:rPr>
          <w:rFonts w:ascii="宋体" w:eastAsia="宋体" w:hAnsi="宋体" w:cs="Times New Roman"/>
          <w:color w:val="auto"/>
        </w:rPr>
        <w:tab/>
      </w:r>
      <w:r w:rsidRPr="003D4C70">
        <w:rPr>
          <w:rFonts w:ascii="宋体" w:eastAsia="宋体" w:hAnsi="宋体" w:cs="Times New Roman" w:hint="eastAsia"/>
          <w:color w:val="auto"/>
        </w:rPr>
        <w:t>上午：了解百色的革命传统，2</w:t>
      </w:r>
      <w:r w:rsidRPr="003D4C70">
        <w:rPr>
          <w:rFonts w:ascii="宋体" w:eastAsia="宋体" w:hAnsi="宋体" w:cs="Times New Roman"/>
          <w:color w:val="auto"/>
        </w:rPr>
        <w:t>019</w:t>
      </w:r>
      <w:r w:rsidRPr="003D4C70">
        <w:rPr>
          <w:rFonts w:ascii="宋体" w:eastAsia="宋体" w:hAnsi="宋体" w:cs="Times New Roman" w:hint="eastAsia"/>
          <w:color w:val="auto"/>
        </w:rPr>
        <w:t>感动中国年度人物黄文秀事迹宣讲</w:t>
      </w:r>
    </w:p>
    <w:p w:rsidR="003D4C70" w:rsidRPr="003D4C70" w:rsidRDefault="003D4C70" w:rsidP="003D4C70">
      <w:pPr>
        <w:widowControl w:val="0"/>
        <w:jc w:val="both"/>
        <w:rPr>
          <w:rFonts w:ascii="宋体" w:eastAsia="宋体" w:hAnsi="宋体" w:cs="Times New Roman"/>
          <w:color w:val="auto"/>
        </w:rPr>
      </w:pPr>
      <w:r w:rsidRPr="003D4C70">
        <w:rPr>
          <w:rFonts w:ascii="宋体" w:eastAsia="宋体" w:hAnsi="宋体" w:cs="Times New Roman"/>
          <w:color w:val="auto"/>
        </w:rPr>
        <w:tab/>
      </w:r>
      <w:r w:rsidRPr="003D4C70">
        <w:rPr>
          <w:rFonts w:ascii="宋体" w:eastAsia="宋体" w:hAnsi="宋体" w:cs="Times New Roman" w:hint="eastAsia"/>
          <w:color w:val="auto"/>
        </w:rPr>
        <w:t>下午：基层选调生在线座谈</w:t>
      </w:r>
    </w:p>
    <w:p w:rsidR="003D4C70" w:rsidRPr="003D4C70" w:rsidRDefault="003D4C70" w:rsidP="003D4C70">
      <w:pPr>
        <w:widowControl w:val="0"/>
        <w:jc w:val="both"/>
        <w:rPr>
          <w:rFonts w:ascii="宋体" w:eastAsia="宋体" w:hAnsi="宋体" w:cs="Times New Roman"/>
          <w:color w:val="auto"/>
        </w:rPr>
      </w:pPr>
      <w:r w:rsidRPr="003D4C70">
        <w:rPr>
          <w:rFonts w:ascii="宋体" w:eastAsia="宋体" w:hAnsi="宋体" w:cs="Times New Roman"/>
          <w:color w:val="auto"/>
        </w:rPr>
        <w:tab/>
      </w:r>
      <w:r w:rsidRPr="003D4C70">
        <w:rPr>
          <w:rFonts w:ascii="宋体" w:eastAsia="宋体" w:hAnsi="宋体" w:cs="Times New Roman" w:hint="eastAsia"/>
          <w:color w:val="auto"/>
        </w:rPr>
        <w:t>晚上：每日评议会，点评和总结</w:t>
      </w:r>
    </w:p>
    <w:p w:rsidR="003D4C70" w:rsidRPr="003D4C70" w:rsidRDefault="003D4C70" w:rsidP="003D4C70">
      <w:pPr>
        <w:widowControl w:val="0"/>
        <w:jc w:val="both"/>
        <w:outlineLvl w:val="0"/>
        <w:rPr>
          <w:rFonts w:ascii="宋体" w:eastAsia="宋体" w:hAnsi="宋体" w:cs="Times New Roman"/>
          <w:b/>
          <w:color w:val="auto"/>
        </w:rPr>
      </w:pPr>
      <w:bookmarkStart w:id="6" w:name="_Toc12355"/>
      <w:r w:rsidRPr="003D4C70">
        <w:rPr>
          <w:rFonts w:ascii="宋体" w:eastAsia="宋体" w:hAnsi="宋体" w:cs="Times New Roman" w:hint="eastAsia"/>
          <w:b/>
          <w:color w:val="auto"/>
        </w:rPr>
        <w:t>9月</w:t>
      </w:r>
      <w:r w:rsidRPr="003D4C70">
        <w:rPr>
          <w:rFonts w:ascii="宋体" w:eastAsia="宋体" w:hAnsi="宋体" w:cs="Times New Roman"/>
          <w:b/>
          <w:color w:val="auto"/>
        </w:rPr>
        <w:t>2</w:t>
      </w:r>
      <w:r w:rsidRPr="003D4C70">
        <w:rPr>
          <w:rFonts w:ascii="宋体" w:eastAsia="宋体" w:hAnsi="宋体" w:cs="Times New Roman" w:hint="eastAsia"/>
          <w:b/>
          <w:color w:val="auto"/>
        </w:rPr>
        <w:t>日：基地共建——江西吉安永新三湾乡</w:t>
      </w:r>
      <w:bookmarkEnd w:id="6"/>
    </w:p>
    <w:p w:rsidR="003D4C70" w:rsidRPr="003D4C70" w:rsidRDefault="003D4C70" w:rsidP="003D4C70">
      <w:pPr>
        <w:widowControl w:val="0"/>
        <w:jc w:val="both"/>
        <w:rPr>
          <w:rFonts w:ascii="宋体" w:eastAsia="宋体" w:hAnsi="宋体" w:cs="Times New Roman"/>
          <w:color w:val="auto"/>
        </w:rPr>
      </w:pPr>
      <w:r w:rsidRPr="003D4C70">
        <w:rPr>
          <w:rFonts w:ascii="宋体" w:eastAsia="宋体" w:hAnsi="宋体" w:cs="Times New Roman"/>
          <w:color w:val="auto"/>
        </w:rPr>
        <w:tab/>
      </w:r>
      <w:r w:rsidRPr="003D4C70">
        <w:rPr>
          <w:rFonts w:ascii="宋体" w:eastAsia="宋体" w:hAnsi="宋体" w:cs="Times New Roman" w:hint="eastAsia"/>
          <w:color w:val="auto"/>
        </w:rPr>
        <w:t>上午：了解“三湾改编”的历史背景和意义、三湾乡的发展现状及机遇挑战</w:t>
      </w:r>
    </w:p>
    <w:p w:rsidR="003D4C70" w:rsidRPr="003D4C70" w:rsidRDefault="003D4C70" w:rsidP="003D4C70">
      <w:pPr>
        <w:widowControl w:val="0"/>
        <w:jc w:val="both"/>
        <w:rPr>
          <w:rFonts w:ascii="宋体" w:eastAsia="宋体" w:hAnsi="宋体" w:cs="Times New Roman"/>
          <w:color w:val="auto"/>
        </w:rPr>
      </w:pPr>
      <w:r w:rsidRPr="003D4C70">
        <w:rPr>
          <w:rFonts w:ascii="宋体" w:eastAsia="宋体" w:hAnsi="宋体" w:cs="Times New Roman"/>
          <w:color w:val="auto"/>
        </w:rPr>
        <w:tab/>
      </w:r>
      <w:r w:rsidRPr="003D4C70">
        <w:rPr>
          <w:rFonts w:ascii="宋体" w:eastAsia="宋体" w:hAnsi="宋体" w:cs="Times New Roman" w:hint="eastAsia"/>
          <w:color w:val="auto"/>
        </w:rPr>
        <w:t>下午：三湾乡视频观摩、直播参访、云参观</w:t>
      </w:r>
    </w:p>
    <w:p w:rsidR="003D4C70" w:rsidRPr="003D4C70" w:rsidRDefault="003D4C70" w:rsidP="003D4C70">
      <w:pPr>
        <w:widowControl w:val="0"/>
        <w:jc w:val="both"/>
        <w:rPr>
          <w:rFonts w:ascii="宋体" w:eastAsia="宋体" w:hAnsi="宋体" w:cs="Times New Roman"/>
          <w:color w:val="auto"/>
        </w:rPr>
      </w:pPr>
      <w:r w:rsidRPr="003D4C70">
        <w:rPr>
          <w:rFonts w:ascii="宋体" w:eastAsia="宋体" w:hAnsi="宋体" w:cs="Times New Roman"/>
          <w:color w:val="auto"/>
        </w:rPr>
        <w:tab/>
      </w:r>
      <w:r w:rsidRPr="003D4C70">
        <w:rPr>
          <w:rFonts w:ascii="宋体" w:eastAsia="宋体" w:hAnsi="宋体" w:cs="Times New Roman" w:hint="eastAsia"/>
          <w:color w:val="auto"/>
        </w:rPr>
        <w:t>晚上：每日评议会，点评和总结</w:t>
      </w:r>
    </w:p>
    <w:p w:rsidR="003D4C70" w:rsidRPr="003D4C70" w:rsidRDefault="003D4C70" w:rsidP="003D4C70">
      <w:pPr>
        <w:widowControl w:val="0"/>
        <w:jc w:val="both"/>
        <w:outlineLvl w:val="0"/>
        <w:rPr>
          <w:rFonts w:ascii="宋体" w:eastAsia="宋体" w:hAnsi="宋体" w:cs="Times New Roman"/>
          <w:b/>
          <w:color w:val="auto"/>
        </w:rPr>
      </w:pPr>
      <w:bookmarkStart w:id="7" w:name="_Toc22494"/>
      <w:r w:rsidRPr="003D4C70">
        <w:rPr>
          <w:rFonts w:ascii="宋体" w:eastAsia="宋体" w:hAnsi="宋体" w:cs="Times New Roman" w:hint="eastAsia"/>
          <w:b/>
          <w:color w:val="auto"/>
        </w:rPr>
        <w:t>9月3日：</w:t>
      </w:r>
      <w:bookmarkEnd w:id="7"/>
    </w:p>
    <w:p w:rsidR="003D4C70" w:rsidRPr="003D4C70" w:rsidRDefault="003D4C70" w:rsidP="003D4C70">
      <w:pPr>
        <w:widowControl w:val="0"/>
        <w:jc w:val="both"/>
        <w:rPr>
          <w:rFonts w:ascii="宋体" w:eastAsia="宋体" w:hAnsi="宋体" w:cs="Times New Roman"/>
          <w:color w:val="auto"/>
        </w:rPr>
      </w:pPr>
      <w:r w:rsidRPr="003D4C70">
        <w:rPr>
          <w:rFonts w:ascii="宋体" w:eastAsia="宋体" w:hAnsi="宋体" w:cs="Times New Roman"/>
          <w:color w:val="auto"/>
        </w:rPr>
        <w:tab/>
      </w:r>
      <w:r w:rsidRPr="003D4C70">
        <w:rPr>
          <w:rFonts w:ascii="宋体" w:eastAsia="宋体" w:hAnsi="宋体" w:cs="Times New Roman" w:hint="eastAsia"/>
          <w:color w:val="auto"/>
        </w:rPr>
        <w:t>下午：团日活动暨线上读书会，总结思政实践课</w:t>
      </w:r>
    </w:p>
    <w:p w:rsidR="003D4C70" w:rsidRPr="003D4C70" w:rsidRDefault="003D4C70" w:rsidP="003D4C70">
      <w:pPr>
        <w:widowControl w:val="0"/>
        <w:jc w:val="both"/>
        <w:rPr>
          <w:rFonts w:ascii="宋体" w:eastAsia="宋体" w:hAnsi="宋体" w:cs="Times New Roman"/>
          <w:color w:val="auto"/>
          <w:sz w:val="32"/>
          <w:szCs w:val="32"/>
        </w:rPr>
      </w:pPr>
    </w:p>
    <w:p w:rsidR="003D4C70" w:rsidRPr="003D4C70" w:rsidRDefault="003D4C70" w:rsidP="003D4C70">
      <w:pPr>
        <w:widowControl w:val="0"/>
        <w:jc w:val="both"/>
        <w:outlineLvl w:val="1"/>
        <w:rPr>
          <w:rFonts w:ascii="宋体" w:eastAsia="宋体" w:hAnsi="宋体" w:cs="Times New Roman"/>
          <w:b/>
          <w:color w:val="auto"/>
          <w:sz w:val="32"/>
          <w:szCs w:val="32"/>
        </w:rPr>
      </w:pPr>
      <w:bookmarkStart w:id="8" w:name="_Toc23990"/>
      <w:r w:rsidRPr="003D4C70">
        <w:rPr>
          <w:rFonts w:eastAsia="宋体" w:cs="Times New Roman" w:hint="eastAsia"/>
          <w:b/>
          <w:color w:val="auto"/>
          <w:sz w:val="32"/>
          <w:szCs w:val="32"/>
        </w:rPr>
        <w:t>3</w:t>
      </w:r>
      <w:r w:rsidRPr="003D4C70">
        <w:rPr>
          <w:rFonts w:ascii="宋体" w:eastAsia="宋体" w:hAnsi="宋体" w:cs="Times New Roman" w:hint="eastAsia"/>
          <w:b/>
          <w:color w:val="auto"/>
          <w:sz w:val="32"/>
          <w:szCs w:val="32"/>
        </w:rPr>
        <w:t>.实践目的地介绍</w:t>
      </w:r>
      <w:bookmarkEnd w:id="8"/>
    </w:p>
    <w:p w:rsidR="003D4C70" w:rsidRPr="003D4C70" w:rsidRDefault="003D4C70" w:rsidP="003D4C70">
      <w:pPr>
        <w:widowControl w:val="0"/>
        <w:jc w:val="both"/>
        <w:outlineLvl w:val="2"/>
        <w:rPr>
          <w:rFonts w:ascii="宋体" w:eastAsia="宋体" w:hAnsi="宋体" w:cs="Times New Roman"/>
          <w:b/>
          <w:color w:val="auto"/>
        </w:rPr>
      </w:pPr>
      <w:bookmarkStart w:id="9" w:name="_Toc16230"/>
      <w:r w:rsidRPr="003D4C70">
        <w:rPr>
          <w:rFonts w:ascii="宋体" w:eastAsia="宋体" w:hAnsi="宋体" w:cs="Times New Roman" w:hint="eastAsia"/>
          <w:b/>
          <w:color w:val="auto"/>
        </w:rPr>
        <w:t>3.1广西百色</w:t>
      </w:r>
      <w:bookmarkEnd w:id="9"/>
    </w:p>
    <w:p w:rsidR="003D4C70" w:rsidRPr="003D4C70" w:rsidRDefault="003D4C70" w:rsidP="003D4C70">
      <w:pPr>
        <w:widowControl w:val="0"/>
        <w:ind w:firstLineChars="200" w:firstLine="480"/>
        <w:jc w:val="both"/>
        <w:rPr>
          <w:rFonts w:ascii="宋体" w:eastAsia="宋体" w:hAnsi="宋体" w:cs="Times New Roman"/>
          <w:color w:val="auto"/>
        </w:rPr>
      </w:pPr>
      <w:r w:rsidRPr="003D4C70">
        <w:rPr>
          <w:rFonts w:ascii="宋体" w:eastAsia="宋体" w:hAnsi="宋体" w:cs="Times New Roman" w:hint="eastAsia"/>
          <w:color w:val="auto"/>
        </w:rPr>
        <w:t>百色市位于广西壮族自治区西部，右江上游，介于东经</w:t>
      </w:r>
      <w:r w:rsidRPr="003D4C70">
        <w:rPr>
          <w:rFonts w:ascii="宋体" w:eastAsia="宋体" w:hAnsi="宋体" w:cs="Times New Roman"/>
          <w:color w:val="auto"/>
        </w:rPr>
        <w:t>104°28'-107°54'，北纬22°51</w:t>
      </w:r>
      <w:r w:rsidRPr="003D4C70">
        <w:rPr>
          <w:rFonts w:ascii="宋体" w:eastAsia="宋体" w:hAnsi="宋体" w:cs="Times New Roman" w:hint="eastAsia"/>
          <w:color w:val="auto"/>
        </w:rPr>
        <w:t>‘</w:t>
      </w:r>
      <w:r w:rsidRPr="003D4C70">
        <w:rPr>
          <w:rFonts w:ascii="宋体" w:eastAsia="宋体" w:hAnsi="宋体" w:cs="Times New Roman"/>
          <w:color w:val="auto"/>
        </w:rPr>
        <w:t>－25°07</w:t>
      </w:r>
      <w:r w:rsidRPr="003D4C70">
        <w:rPr>
          <w:rFonts w:ascii="宋体" w:eastAsia="宋体" w:hAnsi="宋体" w:cs="Times New Roman" w:hint="eastAsia"/>
          <w:color w:val="auto"/>
        </w:rPr>
        <w:t>’</w:t>
      </w:r>
      <w:r w:rsidRPr="003D4C70">
        <w:rPr>
          <w:rFonts w:ascii="宋体" w:eastAsia="宋体" w:hAnsi="宋体" w:cs="Times New Roman"/>
          <w:color w:val="auto"/>
        </w:rPr>
        <w:t>之间</w:t>
      </w:r>
      <w:r w:rsidRPr="003D4C70">
        <w:rPr>
          <w:rFonts w:ascii="宋体" w:eastAsia="宋体" w:hAnsi="宋体" w:cs="Times New Roman" w:hint="eastAsia"/>
          <w:color w:val="auto"/>
        </w:rPr>
        <w:t>，</w:t>
      </w:r>
      <w:r w:rsidRPr="003D4C70">
        <w:rPr>
          <w:rFonts w:ascii="宋体" w:eastAsia="宋体" w:hAnsi="宋体" w:cs="Times New Roman"/>
          <w:color w:val="auto"/>
        </w:rPr>
        <w:t>总面积3.6252万平方公里，西与云南文山州相接</w:t>
      </w:r>
      <w:r w:rsidRPr="003D4C70">
        <w:rPr>
          <w:rFonts w:ascii="宋体" w:eastAsia="宋体" w:hAnsi="宋体" w:cs="Times New Roman" w:hint="eastAsia"/>
          <w:color w:val="auto"/>
        </w:rPr>
        <w:t>、</w:t>
      </w:r>
      <w:r w:rsidRPr="003D4C70">
        <w:rPr>
          <w:rFonts w:ascii="宋体" w:eastAsia="宋体" w:hAnsi="宋体" w:cs="Times New Roman"/>
          <w:color w:val="auto"/>
        </w:rPr>
        <w:t>北与贵州兴义市毗邻</w:t>
      </w:r>
      <w:r w:rsidRPr="003D4C70">
        <w:rPr>
          <w:rFonts w:ascii="宋体" w:eastAsia="宋体" w:hAnsi="宋体" w:cs="Times New Roman" w:hint="eastAsia"/>
          <w:color w:val="auto"/>
        </w:rPr>
        <w:t>、</w:t>
      </w:r>
      <w:r w:rsidRPr="003D4C70">
        <w:rPr>
          <w:rFonts w:ascii="宋体" w:eastAsia="宋体" w:hAnsi="宋体" w:cs="Times New Roman"/>
          <w:color w:val="auto"/>
        </w:rPr>
        <w:t>东与广西壮族自治区首府南宁紧连</w:t>
      </w:r>
      <w:r w:rsidRPr="003D4C70">
        <w:rPr>
          <w:rFonts w:ascii="宋体" w:eastAsia="宋体" w:hAnsi="宋体" w:cs="Times New Roman" w:hint="eastAsia"/>
          <w:color w:val="auto"/>
        </w:rPr>
        <w:t>、</w:t>
      </w:r>
      <w:r w:rsidRPr="003D4C70">
        <w:rPr>
          <w:rFonts w:ascii="宋体" w:eastAsia="宋体" w:hAnsi="宋体" w:cs="Times New Roman"/>
          <w:color w:val="auto"/>
        </w:rPr>
        <w:t>南与越南接壤，边境线长达365公里，是滇、黔、桂三地区的中心城市，是中国大西南通往太平洋地区出海通道的“黄金走廊”。广西壮族自治区百色市乐业县新化镇百坭村隶属广西百色市乐业县新化镇，2017年底，全村共有472户2067人，全村还有103户473人未脱贫，贫困发生率为22.88%</w:t>
      </w:r>
      <w:r w:rsidRPr="003D4C70">
        <w:rPr>
          <w:rFonts w:ascii="宋体" w:eastAsia="宋体" w:hAnsi="宋体" w:cs="Times New Roman" w:hint="eastAsia"/>
          <w:color w:val="auto"/>
        </w:rPr>
        <w:t>，</w:t>
      </w:r>
      <w:r w:rsidRPr="003D4C70">
        <w:rPr>
          <w:rFonts w:ascii="宋体" w:eastAsia="宋体" w:hAnsi="宋体" w:cs="Times New Roman"/>
          <w:color w:val="auto"/>
        </w:rPr>
        <w:t>2018年通过易地扶贫搬迁脱贫18户56人</w:t>
      </w:r>
      <w:r w:rsidRPr="003D4C70">
        <w:rPr>
          <w:rFonts w:ascii="宋体" w:eastAsia="宋体" w:hAnsi="宋体" w:cs="Times New Roman" w:hint="eastAsia"/>
          <w:color w:val="auto"/>
        </w:rPr>
        <w:t>、</w:t>
      </w:r>
      <w:r w:rsidRPr="003D4C70">
        <w:rPr>
          <w:rFonts w:ascii="宋体" w:eastAsia="宋体" w:hAnsi="宋体" w:cs="Times New Roman"/>
          <w:color w:val="auto"/>
        </w:rPr>
        <w:t>教育脱贫28户152人</w:t>
      </w:r>
      <w:r w:rsidRPr="003D4C70">
        <w:rPr>
          <w:rFonts w:ascii="宋体" w:eastAsia="宋体" w:hAnsi="宋体" w:cs="Times New Roman" w:hint="eastAsia"/>
          <w:color w:val="auto"/>
        </w:rPr>
        <w:t>，</w:t>
      </w:r>
      <w:r w:rsidRPr="003D4C70">
        <w:rPr>
          <w:rFonts w:ascii="宋体" w:eastAsia="宋体" w:hAnsi="宋体" w:cs="Times New Roman"/>
          <w:color w:val="auto"/>
        </w:rPr>
        <w:t>发展生产脱贫42户209人，共计88户417人，贫困发生率降到2.71%，村集体经济收入达到6.38万元，获得了2018年度“乡</w:t>
      </w:r>
      <w:r w:rsidRPr="003D4C70">
        <w:rPr>
          <w:rFonts w:ascii="宋体" w:eastAsia="宋体" w:hAnsi="宋体" w:cs="Times New Roman"/>
          <w:color w:val="auto"/>
        </w:rPr>
        <w:lastRenderedPageBreak/>
        <w:t>风文明”红旗村荣誉称号。</w:t>
      </w:r>
    </w:p>
    <w:p w:rsidR="003D4C70" w:rsidRPr="003D4C70" w:rsidRDefault="003D4C70" w:rsidP="003D4C70">
      <w:pPr>
        <w:widowControl w:val="0"/>
        <w:jc w:val="both"/>
        <w:rPr>
          <w:rFonts w:ascii="宋体" w:eastAsia="宋体" w:hAnsi="宋体" w:cs="Times New Roman"/>
          <w:b/>
          <w:color w:val="auto"/>
        </w:rPr>
      </w:pPr>
    </w:p>
    <w:p w:rsidR="003D4C70" w:rsidRPr="003D4C70" w:rsidRDefault="003D4C70" w:rsidP="003D4C70">
      <w:pPr>
        <w:widowControl w:val="0"/>
        <w:jc w:val="both"/>
        <w:outlineLvl w:val="2"/>
        <w:rPr>
          <w:rFonts w:ascii="宋体" w:eastAsia="宋体" w:hAnsi="宋体" w:cs="Times New Roman"/>
          <w:b/>
          <w:color w:val="auto"/>
        </w:rPr>
      </w:pPr>
      <w:bookmarkStart w:id="10" w:name="_Toc17697"/>
      <w:r w:rsidRPr="003D4C70">
        <w:rPr>
          <w:rFonts w:ascii="宋体" w:eastAsia="宋体" w:hAnsi="宋体" w:cs="Times New Roman" w:hint="eastAsia"/>
          <w:b/>
          <w:color w:val="auto"/>
        </w:rPr>
        <w:t>3.2江西吉安永新三湾乡</w:t>
      </w:r>
      <w:bookmarkEnd w:id="10"/>
    </w:p>
    <w:p w:rsidR="003D4C70" w:rsidRPr="003D4C70" w:rsidRDefault="003D4C70" w:rsidP="003D4C70">
      <w:pPr>
        <w:widowControl w:val="0"/>
        <w:ind w:firstLineChars="200" w:firstLine="480"/>
        <w:jc w:val="both"/>
        <w:rPr>
          <w:rFonts w:ascii="宋体" w:eastAsia="宋体" w:hAnsi="宋体" w:cs="Times New Roman"/>
          <w:color w:val="auto"/>
        </w:rPr>
      </w:pPr>
      <w:r w:rsidRPr="003D4C70">
        <w:rPr>
          <w:rFonts w:ascii="宋体" w:eastAsia="宋体" w:hAnsi="宋体" w:cs="Times New Roman" w:hint="eastAsia"/>
          <w:color w:val="auto"/>
        </w:rPr>
        <w:t>三湾乡位于江西省吉安市永新县最南端，距县城</w:t>
      </w:r>
      <w:r w:rsidRPr="003D4C70">
        <w:rPr>
          <w:rFonts w:ascii="宋体" w:eastAsia="宋体" w:hAnsi="宋体" w:cs="Times New Roman"/>
          <w:color w:val="auto"/>
        </w:rPr>
        <w:t>39公里，是举世闻名的“三湾改编”发生地</w:t>
      </w:r>
      <w:r w:rsidRPr="003D4C70">
        <w:rPr>
          <w:rFonts w:ascii="宋体" w:eastAsia="宋体" w:hAnsi="宋体" w:cs="Times New Roman" w:hint="eastAsia"/>
          <w:color w:val="auto"/>
        </w:rPr>
        <w:t>、</w:t>
      </w:r>
      <w:r w:rsidRPr="003D4C70">
        <w:rPr>
          <w:rFonts w:ascii="宋体" w:eastAsia="宋体" w:hAnsi="宋体" w:cs="Times New Roman"/>
          <w:color w:val="auto"/>
        </w:rPr>
        <w:t>全国爱国主义教育基地</w:t>
      </w:r>
      <w:r w:rsidRPr="003D4C70">
        <w:rPr>
          <w:rFonts w:ascii="宋体" w:eastAsia="宋体" w:hAnsi="宋体" w:cs="Times New Roman" w:hint="eastAsia"/>
          <w:color w:val="auto"/>
        </w:rPr>
        <w:t>，</w:t>
      </w:r>
      <w:r w:rsidRPr="003D4C70">
        <w:rPr>
          <w:rFonts w:ascii="宋体" w:eastAsia="宋体" w:hAnsi="宋体" w:cs="Times New Roman"/>
          <w:color w:val="auto"/>
        </w:rPr>
        <w:t>辖5个行政村（其中1个</w:t>
      </w:r>
      <w:r w:rsidRPr="003D4C70">
        <w:rPr>
          <w:rFonts w:ascii="宋体" w:eastAsia="宋体" w:hAnsi="宋体" w:cs="Times New Roman" w:hint="eastAsia"/>
          <w:color w:val="auto"/>
        </w:rPr>
        <w:t>佘</w:t>
      </w:r>
      <w:r w:rsidRPr="003D4C70">
        <w:rPr>
          <w:rFonts w:ascii="宋体" w:eastAsia="宋体" w:hAnsi="宋体" w:cs="Times New Roman"/>
          <w:color w:val="auto"/>
        </w:rPr>
        <w:t>族自治村）、44个村民小组，常住人口5306人（2017年</w:t>
      </w:r>
      <w:r w:rsidRPr="003D4C70">
        <w:rPr>
          <w:rFonts w:ascii="宋体" w:eastAsia="宋体" w:hAnsi="宋体" w:cs="Times New Roman" w:hint="eastAsia"/>
          <w:color w:val="auto"/>
        </w:rPr>
        <w:t>）</w:t>
      </w:r>
      <w:r w:rsidRPr="003D4C70">
        <w:rPr>
          <w:rFonts w:ascii="宋体" w:eastAsia="宋体" w:hAnsi="宋体" w:cs="Times New Roman"/>
          <w:color w:val="auto"/>
        </w:rPr>
        <w:t>，</w:t>
      </w:r>
      <w:r w:rsidRPr="003D4C70">
        <w:rPr>
          <w:rFonts w:ascii="宋体" w:eastAsia="宋体" w:hAnsi="宋体" w:cs="Times New Roman" w:hint="eastAsia"/>
          <w:color w:val="auto"/>
        </w:rPr>
        <w:t>有</w:t>
      </w:r>
      <w:r w:rsidRPr="003D4C70">
        <w:rPr>
          <w:rFonts w:ascii="宋体" w:eastAsia="宋体" w:hAnsi="宋体" w:cs="Times New Roman"/>
          <w:color w:val="auto"/>
        </w:rPr>
        <w:t>9个党支部</w:t>
      </w:r>
      <w:r w:rsidRPr="003D4C70">
        <w:rPr>
          <w:rFonts w:ascii="宋体" w:eastAsia="宋体" w:hAnsi="宋体" w:cs="Times New Roman" w:hint="eastAsia"/>
          <w:color w:val="auto"/>
        </w:rPr>
        <w:t>、</w:t>
      </w:r>
      <w:r w:rsidRPr="003D4C70">
        <w:rPr>
          <w:rFonts w:ascii="宋体" w:eastAsia="宋体" w:hAnsi="宋体" w:cs="Times New Roman"/>
          <w:color w:val="auto"/>
        </w:rPr>
        <w:t>254名党员。三湾乡地处两省三市</w:t>
      </w:r>
      <w:r w:rsidRPr="003D4C70">
        <w:rPr>
          <w:rFonts w:ascii="宋体" w:eastAsia="宋体" w:hAnsi="宋体" w:cs="Times New Roman" w:hint="eastAsia"/>
          <w:color w:val="auto"/>
        </w:rPr>
        <w:t>交界处</w:t>
      </w:r>
      <w:r w:rsidRPr="003D4C70">
        <w:rPr>
          <w:rFonts w:ascii="宋体" w:eastAsia="宋体" w:hAnsi="宋体" w:cs="Times New Roman"/>
          <w:color w:val="auto"/>
        </w:rPr>
        <w:t>，民风淳朴</w:t>
      </w:r>
      <w:r w:rsidRPr="003D4C70">
        <w:rPr>
          <w:rFonts w:ascii="宋体" w:eastAsia="宋体" w:hAnsi="宋体" w:cs="Times New Roman" w:hint="eastAsia"/>
          <w:color w:val="auto"/>
        </w:rPr>
        <w:t>、</w:t>
      </w:r>
      <w:r w:rsidRPr="003D4C70">
        <w:rPr>
          <w:rFonts w:ascii="宋体" w:eastAsia="宋体" w:hAnsi="宋体" w:cs="Times New Roman"/>
          <w:color w:val="auto"/>
        </w:rPr>
        <w:t>语言丰富，村民大多操永新、宁冈方言，也有不少人讲客家话。1927年9月29日至10月3日，毛泽东在江西永新县三湾村，领导了举世闻名的“三湾改编”</w:t>
      </w:r>
      <w:r w:rsidRPr="003D4C70">
        <w:rPr>
          <w:rFonts w:ascii="宋体" w:eastAsia="宋体" w:hAnsi="宋体" w:cs="Times New Roman" w:hint="eastAsia"/>
          <w:color w:val="auto"/>
        </w:rPr>
        <w:t>，</w:t>
      </w:r>
      <w:r w:rsidRPr="003D4C70">
        <w:rPr>
          <w:rFonts w:ascii="宋体" w:eastAsia="宋体" w:hAnsi="宋体" w:cs="Times New Roman"/>
          <w:color w:val="auto"/>
        </w:rPr>
        <w:t>从政治上组织上保证了党对军队的绝对领导，</w:t>
      </w:r>
      <w:r w:rsidRPr="003D4C70">
        <w:rPr>
          <w:rFonts w:ascii="宋体" w:eastAsia="宋体" w:hAnsi="宋体" w:cs="Times New Roman" w:hint="eastAsia"/>
          <w:color w:val="auto"/>
        </w:rPr>
        <w:t>这</w:t>
      </w:r>
      <w:r w:rsidRPr="003D4C70">
        <w:rPr>
          <w:rFonts w:ascii="宋体" w:eastAsia="宋体" w:hAnsi="宋体" w:cs="Times New Roman"/>
          <w:color w:val="auto"/>
        </w:rPr>
        <w:t>是我党建设新型人民军队最早的一次成功探索和实践，标志着毛泽东建设人</w:t>
      </w:r>
      <w:r w:rsidRPr="003D4C70">
        <w:rPr>
          <w:rFonts w:ascii="宋体" w:eastAsia="宋体" w:hAnsi="宋体" w:cs="Times New Roman" w:hint="eastAsia"/>
          <w:color w:val="auto"/>
        </w:rPr>
        <w:t>民军队思想的开始形成。</w:t>
      </w:r>
    </w:p>
    <w:p w:rsidR="003D4C70" w:rsidRPr="003D4C70" w:rsidRDefault="003D4C70" w:rsidP="003D4C70">
      <w:pPr>
        <w:widowControl w:val="0"/>
        <w:ind w:firstLineChars="200" w:firstLine="480"/>
        <w:jc w:val="both"/>
        <w:rPr>
          <w:rFonts w:ascii="宋体" w:eastAsia="宋体" w:hAnsi="宋体" w:cs="Times New Roman"/>
          <w:color w:val="auto"/>
        </w:rPr>
      </w:pPr>
    </w:p>
    <w:p w:rsidR="003D4C70" w:rsidRPr="003D4C70" w:rsidRDefault="003D4C70" w:rsidP="003D4C70">
      <w:pPr>
        <w:widowControl w:val="0"/>
        <w:jc w:val="both"/>
        <w:outlineLvl w:val="1"/>
        <w:rPr>
          <w:rFonts w:ascii="宋体" w:eastAsia="宋体" w:hAnsi="宋体" w:cs="Times New Roman"/>
          <w:color w:val="auto"/>
          <w:sz w:val="32"/>
          <w:szCs w:val="32"/>
        </w:rPr>
      </w:pPr>
      <w:bookmarkStart w:id="11" w:name="_Toc26169"/>
      <w:r w:rsidRPr="003D4C70">
        <w:rPr>
          <w:rFonts w:ascii="宋体" w:eastAsia="宋体" w:hAnsi="宋体" w:cs="Times New Roman" w:hint="eastAsia"/>
          <w:b/>
          <w:color w:val="auto"/>
          <w:sz w:val="32"/>
          <w:szCs w:val="32"/>
        </w:rPr>
        <w:t>4.实践过程</w:t>
      </w:r>
      <w:bookmarkEnd w:id="11"/>
    </w:p>
    <w:p w:rsidR="003D4C70" w:rsidRPr="003D4C70" w:rsidRDefault="003D4C70" w:rsidP="003D4C70">
      <w:pPr>
        <w:widowControl w:val="0"/>
        <w:ind w:firstLineChars="200" w:firstLine="480"/>
        <w:jc w:val="both"/>
        <w:rPr>
          <w:rFonts w:ascii="宋体" w:eastAsia="宋体" w:hAnsi="宋体" w:cs="Times New Roman"/>
          <w:color w:val="auto"/>
        </w:rPr>
      </w:pPr>
      <w:r w:rsidRPr="003D4C70">
        <w:rPr>
          <w:rFonts w:ascii="宋体" w:eastAsia="宋体" w:hAnsi="宋体" w:cs="Times New Roman" w:hint="eastAsia"/>
          <w:color w:val="auto"/>
        </w:rPr>
        <w:t>2020年9月1日至3日，北京大学经济学院2019级本科5班20名学生开展线上社会实践。经济学院李权老师担任实践课任课老师，经济学院2019级5班辅导员刘灿、马克思主义学院研究生孙嘉丞担任助教。实践团对接广西百色、新疆克拉玛依和江西吉安永新三湾乡，学习先进党员优秀品质，追寻红色足迹，努力做有担当有作为的北大学子。</w:t>
      </w:r>
    </w:p>
    <w:p w:rsidR="003D4C70" w:rsidRPr="003D4C70" w:rsidRDefault="003D4C70" w:rsidP="003D4C70">
      <w:pPr>
        <w:widowControl w:val="0"/>
        <w:ind w:firstLineChars="200" w:firstLine="480"/>
        <w:jc w:val="both"/>
        <w:rPr>
          <w:rFonts w:ascii="宋体" w:eastAsia="宋体" w:hAnsi="宋体" w:cs="Times New Roman"/>
          <w:color w:val="auto"/>
        </w:rPr>
      </w:pPr>
      <w:r w:rsidRPr="003D4C70">
        <w:rPr>
          <w:rFonts w:ascii="宋体" w:eastAsia="宋体" w:hAnsi="宋体" w:cs="Times New Roman" w:hint="eastAsia"/>
          <w:noProof/>
          <w:color w:val="auto"/>
        </w:rPr>
        <w:drawing>
          <wp:inline distT="0" distB="0" distL="114300" distR="114300" wp14:anchorId="0F2F009C" wp14:editId="19371C2B">
            <wp:extent cx="4566285" cy="3035300"/>
            <wp:effectExtent l="0" t="0" r="5715" b="0"/>
            <wp:docPr id="11" name="图片 11" descr="121599055393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21599055393_.pic_hd"/>
                    <pic:cNvPicPr>
                      <a:picLocks noChangeAspect="1"/>
                    </pic:cNvPicPr>
                  </pic:nvPicPr>
                  <pic:blipFill>
                    <a:blip r:embed="rId4"/>
                    <a:stretch>
                      <a:fillRect/>
                    </a:stretch>
                  </pic:blipFill>
                  <pic:spPr>
                    <a:xfrm>
                      <a:off x="0" y="0"/>
                      <a:ext cx="4566285" cy="3035300"/>
                    </a:xfrm>
                    <a:prstGeom prst="rect">
                      <a:avLst/>
                    </a:prstGeom>
                  </pic:spPr>
                </pic:pic>
              </a:graphicData>
            </a:graphic>
          </wp:inline>
        </w:drawing>
      </w:r>
    </w:p>
    <w:p w:rsidR="003D4C70" w:rsidRPr="003D4C70" w:rsidRDefault="003D4C70" w:rsidP="003D4C70">
      <w:pPr>
        <w:widowControl w:val="0"/>
        <w:ind w:firstLineChars="200" w:firstLine="480"/>
        <w:outlineLvl w:val="1"/>
        <w:rPr>
          <w:rFonts w:ascii="宋体" w:eastAsia="宋体" w:hAnsi="宋体" w:cs="Times New Roman"/>
          <w:color w:val="auto"/>
        </w:rPr>
      </w:pPr>
      <w:bookmarkStart w:id="12" w:name="_Toc5126"/>
      <w:r w:rsidRPr="003D4C70">
        <w:rPr>
          <w:rFonts w:ascii="宋体" w:eastAsia="宋体" w:hAnsi="宋体" w:cs="Times New Roman" w:hint="eastAsia"/>
          <w:color w:val="auto"/>
        </w:rPr>
        <w:t>实践团合影</w:t>
      </w:r>
      <w:bookmarkEnd w:id="12"/>
    </w:p>
    <w:p w:rsidR="003D4C70" w:rsidRPr="003D4C70" w:rsidRDefault="003D4C70" w:rsidP="003D4C70">
      <w:pPr>
        <w:widowControl w:val="0"/>
        <w:ind w:firstLineChars="200" w:firstLine="480"/>
        <w:rPr>
          <w:rFonts w:ascii="宋体" w:eastAsia="宋体" w:hAnsi="宋体" w:cs="Times New Roman"/>
          <w:color w:val="auto"/>
        </w:rPr>
      </w:pPr>
    </w:p>
    <w:p w:rsidR="003D4C70" w:rsidRPr="003D4C70" w:rsidRDefault="003D4C70" w:rsidP="003D4C70">
      <w:pPr>
        <w:widowControl w:val="0"/>
        <w:ind w:firstLineChars="200" w:firstLine="480"/>
        <w:jc w:val="both"/>
        <w:rPr>
          <w:rFonts w:ascii="宋体" w:eastAsia="宋体" w:hAnsi="宋体" w:cs="Times New Roman"/>
          <w:color w:val="auto"/>
        </w:rPr>
      </w:pPr>
      <w:r w:rsidRPr="003D4C70">
        <w:rPr>
          <w:rFonts w:ascii="宋体" w:eastAsia="宋体" w:hAnsi="宋体" w:cs="Times New Roman" w:hint="eastAsia"/>
          <w:color w:val="auto"/>
        </w:rPr>
        <w:t>9月1日上午，实践团开展“学习黄文秀优秀品质，做担当有为北大学子”专题讲座。中共百色市委讲师团团长陆毅主持此次专题讲座。首先，他对实践团的调研学习表示热烈的欢迎；随后，他向实践团播放了“快闪！百色唱响《我和我的祖国》”视频，生动展现了百色人民的生活状态，传达了百色起义精神；之后，陆毅团长简要介绍了黄文秀同志的生平并播放了专题视频——《感动中国2019年度人物——黄文秀：兰谷遗芳远》，向实践团传达了习近平总书记对黄文秀同志先进事迹材料做出的重要指示精神；随后，陆团长介绍了黄文秀同志的先</w:t>
      </w:r>
      <w:r w:rsidRPr="003D4C70">
        <w:rPr>
          <w:rFonts w:ascii="宋体" w:eastAsia="宋体" w:hAnsi="宋体" w:cs="Times New Roman" w:hint="eastAsia"/>
          <w:color w:val="auto"/>
        </w:rPr>
        <w:lastRenderedPageBreak/>
        <w:t>进事迹以及她感党恩、守初心、献青春、为人民的优秀品质，讲述了黄文秀同志优秀品质铸就的时代背景，并呼吁我们学习黄文秀同志信念坚定、对党忠诚的崇高品质，心系群众、务实为民的真挚情怀，勇于担当、甘于奉献的优秀品质，迎难而上、乐观向上的顽强意志和热爱祖国、热爱家乡的高尚情操；最后，陆毅团长传达了习近平总书记在北京大学师生座谈会上的讲话，鼓舞广大青年在奋斗中释放青春激情、追逐青春理想，以青春之我、奋斗之我，为民族复兴铺路架桥，为祖国建设添砖加瓦。</w:t>
      </w:r>
    </w:p>
    <w:p w:rsidR="003D4C70" w:rsidRPr="003D4C70" w:rsidRDefault="003D4C70" w:rsidP="003D4C70">
      <w:pPr>
        <w:widowControl w:val="0"/>
        <w:ind w:firstLineChars="200" w:firstLine="480"/>
        <w:jc w:val="both"/>
        <w:rPr>
          <w:rFonts w:ascii="宋体" w:eastAsia="宋体" w:hAnsi="宋体" w:cs="Times New Roman"/>
          <w:color w:val="auto"/>
        </w:rPr>
      </w:pPr>
      <w:r w:rsidRPr="003D4C70">
        <w:rPr>
          <w:rFonts w:ascii="宋体" w:eastAsia="宋体" w:hAnsi="宋体" w:cs="Times New Roman" w:hint="eastAsia"/>
          <w:color w:val="auto"/>
        </w:rPr>
        <w:t>9月1日下午，实践团举行了“不忘初心，牢记使命”主题团日活动，北京大学经济学院2009级本科生、现任职于新疆克拉玛依市人民政府的马世龙为实践团作了主题报告。首先马世龙介绍了克拉玛依市人民政府基本工作以及克拉玛依市的发展状况，他分享到克拉玛依市是“因石油而兴起的经济”；当谈到克拉玛依市的发展历程，马世龙感慨道：“干任何事情都要有统一的思想，只有思想统一，政府才能凝聚在一起。”；随后，他向实践团介绍了自己的心路历程、2013年毕业至今的发展状况以及感悟，他认为基层工作有快乐有幸福，基层工作会让青年人有脱胎换骨的变化；最后，马世龙以师兄的身份给予了我们经验与建议，他希望我们多读书，多实践；同时他认为青年人应该有所担当，要有家国情怀。同学们纷纷提出了自己的疑惑，马世龙逐一解答，同学们收获颇丰。</w:t>
      </w:r>
    </w:p>
    <w:p w:rsidR="003D4C70" w:rsidRPr="003D4C70" w:rsidRDefault="003D4C70" w:rsidP="003D4C70">
      <w:pPr>
        <w:widowControl w:val="0"/>
        <w:ind w:firstLineChars="200" w:firstLine="480"/>
        <w:jc w:val="both"/>
        <w:rPr>
          <w:rFonts w:ascii="宋体" w:eastAsia="宋体" w:hAnsi="宋体" w:cs="Times New Roman"/>
          <w:color w:val="auto"/>
        </w:rPr>
      </w:pPr>
    </w:p>
    <w:p w:rsidR="003D4C70" w:rsidRPr="003D4C70" w:rsidRDefault="003D4C70" w:rsidP="003D4C70">
      <w:pPr>
        <w:widowControl w:val="0"/>
        <w:ind w:firstLineChars="200" w:firstLine="480"/>
        <w:rPr>
          <w:rFonts w:ascii="宋体" w:eastAsia="宋体" w:hAnsi="宋体" w:cs="Times New Roman"/>
          <w:color w:val="auto"/>
        </w:rPr>
      </w:pPr>
      <w:r w:rsidRPr="003D4C70">
        <w:rPr>
          <w:rFonts w:ascii="宋体" w:eastAsia="宋体" w:hAnsi="宋体" w:cs="Times New Roman" w:hint="eastAsia"/>
          <w:noProof/>
          <w:color w:val="auto"/>
        </w:rPr>
        <w:drawing>
          <wp:inline distT="0" distB="0" distL="114300" distR="114300" wp14:anchorId="724059A3" wp14:editId="29BBAF03">
            <wp:extent cx="4337685" cy="2891790"/>
            <wp:effectExtent l="0" t="0" r="5715" b="3810"/>
            <wp:docPr id="12" name="图片 12" descr="111599055361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11599055361_.pic_hd"/>
                    <pic:cNvPicPr>
                      <a:picLocks noChangeAspect="1"/>
                    </pic:cNvPicPr>
                  </pic:nvPicPr>
                  <pic:blipFill>
                    <a:blip r:embed="rId5"/>
                    <a:stretch>
                      <a:fillRect/>
                    </a:stretch>
                  </pic:blipFill>
                  <pic:spPr>
                    <a:xfrm>
                      <a:off x="0" y="0"/>
                      <a:ext cx="4337685" cy="2891790"/>
                    </a:xfrm>
                    <a:prstGeom prst="rect">
                      <a:avLst/>
                    </a:prstGeom>
                  </pic:spPr>
                </pic:pic>
              </a:graphicData>
            </a:graphic>
          </wp:inline>
        </w:drawing>
      </w:r>
    </w:p>
    <w:p w:rsidR="003D4C70" w:rsidRPr="003D4C70" w:rsidRDefault="003D4C70" w:rsidP="003D4C70">
      <w:pPr>
        <w:widowControl w:val="0"/>
        <w:ind w:firstLineChars="200" w:firstLine="480"/>
        <w:outlineLvl w:val="1"/>
        <w:rPr>
          <w:rFonts w:ascii="宋体" w:eastAsia="宋体" w:hAnsi="宋体" w:cs="Times New Roman"/>
          <w:color w:val="auto"/>
        </w:rPr>
      </w:pPr>
      <w:bookmarkStart w:id="13" w:name="_Toc8082"/>
      <w:r w:rsidRPr="003D4C70">
        <w:rPr>
          <w:rFonts w:ascii="宋体" w:eastAsia="宋体" w:hAnsi="宋体" w:cs="Times New Roman" w:hint="eastAsia"/>
          <w:color w:val="auto"/>
        </w:rPr>
        <w:t>马世龙师兄为实践团作报告</w:t>
      </w:r>
      <w:bookmarkEnd w:id="13"/>
    </w:p>
    <w:p w:rsidR="003D4C70" w:rsidRPr="003D4C70" w:rsidRDefault="003D4C70" w:rsidP="003D4C70">
      <w:pPr>
        <w:widowControl w:val="0"/>
        <w:ind w:firstLineChars="200" w:firstLine="480"/>
        <w:rPr>
          <w:rFonts w:ascii="宋体" w:eastAsia="宋体" w:hAnsi="宋体" w:cs="Times New Roman"/>
          <w:color w:val="auto"/>
        </w:rPr>
      </w:pPr>
    </w:p>
    <w:p w:rsidR="003D4C70" w:rsidRPr="003D4C70" w:rsidRDefault="003D4C70" w:rsidP="003D4C70">
      <w:pPr>
        <w:widowControl w:val="0"/>
        <w:ind w:firstLineChars="200" w:firstLine="480"/>
        <w:jc w:val="both"/>
        <w:rPr>
          <w:rFonts w:ascii="宋体" w:eastAsia="宋体" w:hAnsi="宋体" w:cs="Times New Roman"/>
          <w:color w:val="auto"/>
        </w:rPr>
      </w:pPr>
      <w:r w:rsidRPr="003D4C70">
        <w:rPr>
          <w:rFonts w:ascii="宋体" w:eastAsia="宋体" w:hAnsi="宋体" w:cs="Times New Roman" w:hint="eastAsia"/>
          <w:color w:val="auto"/>
        </w:rPr>
        <w:t>9月2日上午，实践团与江西省吉安永新三湾乡当地政府对接，举行了“不忘初心，牢记使命”基地共建活动。周青镇长和吴清炎书记向实践团介绍了三湾乡历史，讲解了毛主席进行“三湾改编”的历史背景和所获成效；并介绍了三湾乡的现状。随后，在领导与同学们的交流过程中，周镇长和吴书记向同学们介绍了三湾乡发展的优势资源——红色资源和绿色资源；对于基层工作方面，他们向实践团讲述了工作过程的心得体会，并以自己实际工作的例子向我们展现他们在基层工作遇到的困难和巨大的收获；最后，两位领导热情邀请实践团到三湾乡感受当地脱贫发展后的新样貌。同学们在和当地政府交流的过程中，也感受到了基层工作者的不易，同时对自己将来的人生选择有了全新的思考。</w:t>
      </w:r>
    </w:p>
    <w:p w:rsidR="003D4C70" w:rsidRPr="003D4C70" w:rsidRDefault="003D4C70" w:rsidP="003D4C70">
      <w:pPr>
        <w:widowControl w:val="0"/>
        <w:ind w:firstLineChars="200" w:firstLine="480"/>
        <w:jc w:val="both"/>
        <w:rPr>
          <w:rFonts w:ascii="宋体" w:eastAsia="宋体" w:hAnsi="宋体" w:cs="Times New Roman"/>
          <w:color w:val="auto"/>
        </w:rPr>
      </w:pPr>
      <w:r w:rsidRPr="003D4C70">
        <w:rPr>
          <w:rFonts w:ascii="宋体" w:eastAsia="宋体" w:hAnsi="宋体" w:cs="Times New Roman" w:hint="eastAsia"/>
          <w:color w:val="auto"/>
        </w:rPr>
        <w:lastRenderedPageBreak/>
        <w:t>9月2日下午，李权老师带领实践团同学们线上云参观了三湾起义博物馆；观看了系列微电影之黄文秀同志的优秀事迹；并一同观看了《建党伟业》电影。从中同学们更加深刻了解了我国建国前的历史，也再一次学习黄文秀同志的优秀品质，收获颇丰。</w:t>
      </w:r>
    </w:p>
    <w:p w:rsidR="003D4C70" w:rsidRPr="003D4C70" w:rsidRDefault="003D4C70" w:rsidP="003D4C70">
      <w:pPr>
        <w:widowControl w:val="0"/>
        <w:ind w:firstLineChars="200" w:firstLine="480"/>
        <w:jc w:val="both"/>
        <w:rPr>
          <w:rFonts w:ascii="宋体" w:eastAsia="宋体" w:hAnsi="宋体" w:cs="Times New Roman"/>
          <w:color w:val="auto"/>
        </w:rPr>
      </w:pPr>
      <w:r w:rsidRPr="003D4C70">
        <w:rPr>
          <w:rFonts w:ascii="宋体" w:eastAsia="宋体" w:hAnsi="宋体" w:cs="Times New Roman" w:hint="eastAsia"/>
          <w:color w:val="auto"/>
        </w:rPr>
        <w:t>两天晚上实践团都举行了线上每日评议会，同学们在评议会上都纷纷发言交流自己一天的感受心得，大家各抒己见、相互交流学习，通过交流思考，实践团同学们对本次实践的认识更加深刻。在交流期间，李权老师向实践团提出“自己人生‘选择’”和“北大人的特殊与普通之处”两个问题，同学们就这两个问题表达了自己的想法，相互交流相互学习。在激烈的讨论中两天的实践活动也画上了句号。</w:t>
      </w:r>
    </w:p>
    <w:p w:rsidR="003D4C70" w:rsidRPr="003D4C70" w:rsidRDefault="003D4C70" w:rsidP="003D4C70">
      <w:pPr>
        <w:widowControl w:val="0"/>
        <w:ind w:firstLineChars="200" w:firstLine="480"/>
        <w:jc w:val="both"/>
        <w:rPr>
          <w:rFonts w:ascii="宋体" w:eastAsia="宋体" w:hAnsi="宋体" w:cs="Times New Roman"/>
          <w:color w:val="auto"/>
        </w:rPr>
      </w:pPr>
    </w:p>
    <w:p w:rsidR="003D4C70" w:rsidRPr="003D4C70" w:rsidRDefault="003D4C70" w:rsidP="003D4C70">
      <w:pPr>
        <w:widowControl w:val="0"/>
        <w:ind w:firstLineChars="200" w:firstLine="480"/>
        <w:rPr>
          <w:rFonts w:ascii="宋体" w:eastAsia="宋体" w:hAnsi="宋体" w:cs="Times New Roman"/>
          <w:color w:val="auto"/>
        </w:rPr>
      </w:pPr>
      <w:r w:rsidRPr="003D4C70">
        <w:rPr>
          <w:rFonts w:ascii="宋体" w:eastAsia="宋体" w:hAnsi="宋体" w:cs="Times New Roman" w:hint="eastAsia"/>
          <w:noProof/>
          <w:color w:val="auto"/>
        </w:rPr>
        <w:drawing>
          <wp:inline distT="0" distB="0" distL="114300" distR="114300" wp14:anchorId="2035D60A" wp14:editId="4C611034">
            <wp:extent cx="3599815" cy="2025015"/>
            <wp:effectExtent l="0" t="0" r="6985" b="6985"/>
            <wp:docPr id="13" name="图片 13" descr="141599055424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41599055424_.pic"/>
                    <pic:cNvPicPr>
                      <a:picLocks noChangeAspect="1"/>
                    </pic:cNvPicPr>
                  </pic:nvPicPr>
                  <pic:blipFill>
                    <a:blip r:embed="rId6"/>
                    <a:stretch>
                      <a:fillRect/>
                    </a:stretch>
                  </pic:blipFill>
                  <pic:spPr>
                    <a:xfrm>
                      <a:off x="0" y="0"/>
                      <a:ext cx="3599815" cy="2025015"/>
                    </a:xfrm>
                    <a:prstGeom prst="rect">
                      <a:avLst/>
                    </a:prstGeom>
                  </pic:spPr>
                </pic:pic>
              </a:graphicData>
            </a:graphic>
          </wp:inline>
        </w:drawing>
      </w:r>
    </w:p>
    <w:p w:rsidR="003D4C70" w:rsidRPr="003D4C70" w:rsidRDefault="003D4C70" w:rsidP="003D4C70">
      <w:pPr>
        <w:widowControl w:val="0"/>
        <w:ind w:firstLineChars="200" w:firstLine="480"/>
        <w:rPr>
          <w:rFonts w:ascii="宋体" w:eastAsia="宋体" w:hAnsi="宋体" w:cs="Times New Roman"/>
          <w:color w:val="auto"/>
        </w:rPr>
      </w:pPr>
    </w:p>
    <w:p w:rsidR="003D4C70" w:rsidRPr="003D4C70" w:rsidRDefault="003D4C70" w:rsidP="003D4C70">
      <w:pPr>
        <w:widowControl w:val="0"/>
        <w:ind w:firstLineChars="200" w:firstLine="560"/>
        <w:rPr>
          <w:rFonts w:ascii="宋体" w:eastAsia="宋体" w:hAnsi="宋体" w:cs="Times New Roman"/>
          <w:color w:val="auto"/>
        </w:rPr>
      </w:pPr>
      <w:r w:rsidRPr="003D4C70">
        <w:rPr>
          <w:rFonts w:ascii="宋体" w:eastAsia="宋体" w:hAnsi="宋体" w:cs="Times New Roman" w:hint="eastAsia"/>
          <w:noProof/>
          <w:color w:val="auto"/>
          <w:sz w:val="28"/>
          <w:szCs w:val="28"/>
        </w:rPr>
        <w:drawing>
          <wp:inline distT="0" distB="0" distL="114300" distR="114300" wp14:anchorId="42B77B2C" wp14:editId="13FD307D">
            <wp:extent cx="3780790" cy="2520315"/>
            <wp:effectExtent l="0" t="0" r="3810" b="6985"/>
            <wp:docPr id="14" name="图片 14" descr="101599055338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01599055338_.pic"/>
                    <pic:cNvPicPr>
                      <a:picLocks noChangeAspect="1"/>
                    </pic:cNvPicPr>
                  </pic:nvPicPr>
                  <pic:blipFill>
                    <a:blip r:embed="rId7"/>
                    <a:stretch>
                      <a:fillRect/>
                    </a:stretch>
                  </pic:blipFill>
                  <pic:spPr>
                    <a:xfrm>
                      <a:off x="0" y="0"/>
                      <a:ext cx="3780790" cy="2520315"/>
                    </a:xfrm>
                    <a:prstGeom prst="rect">
                      <a:avLst/>
                    </a:prstGeom>
                  </pic:spPr>
                </pic:pic>
              </a:graphicData>
            </a:graphic>
          </wp:inline>
        </w:drawing>
      </w:r>
    </w:p>
    <w:p w:rsidR="003D4C70" w:rsidRPr="003D4C70" w:rsidRDefault="003D4C70" w:rsidP="003D4C70">
      <w:pPr>
        <w:widowControl w:val="0"/>
        <w:ind w:firstLineChars="200" w:firstLine="480"/>
        <w:outlineLvl w:val="1"/>
        <w:rPr>
          <w:rFonts w:ascii="宋体" w:eastAsia="宋体" w:hAnsi="宋体" w:cs="Times New Roman"/>
          <w:color w:val="auto"/>
        </w:rPr>
      </w:pPr>
      <w:bookmarkStart w:id="14" w:name="_Toc9605"/>
      <w:r w:rsidRPr="003D4C70">
        <w:rPr>
          <w:rFonts w:ascii="宋体" w:eastAsia="宋体" w:hAnsi="宋体" w:cs="Times New Roman" w:hint="eastAsia"/>
          <w:color w:val="auto"/>
        </w:rPr>
        <w:t>同学们积极交流讨论</w:t>
      </w:r>
      <w:bookmarkEnd w:id="14"/>
    </w:p>
    <w:p w:rsidR="003D4C70" w:rsidRPr="003D4C70" w:rsidRDefault="003D4C70" w:rsidP="003D4C70">
      <w:pPr>
        <w:widowControl w:val="0"/>
        <w:ind w:firstLineChars="200" w:firstLine="480"/>
        <w:rPr>
          <w:rFonts w:ascii="宋体" w:eastAsia="宋体" w:hAnsi="宋体" w:cs="Times New Roman"/>
          <w:color w:val="auto"/>
        </w:rPr>
      </w:pPr>
      <w:r w:rsidRPr="003D4C70">
        <w:rPr>
          <w:rFonts w:ascii="宋体" w:eastAsia="宋体" w:hAnsi="宋体" w:cs="Times New Roman" w:hint="eastAsia"/>
          <w:noProof/>
          <w:color w:val="auto"/>
        </w:rPr>
        <w:lastRenderedPageBreak/>
        <w:drawing>
          <wp:inline distT="0" distB="0" distL="114300" distR="114300" wp14:anchorId="7339D54B" wp14:editId="0CB88CB2">
            <wp:extent cx="3599815" cy="2025015"/>
            <wp:effectExtent l="0" t="0" r="6985" b="6985"/>
            <wp:docPr id="15" name="图片 15" descr="131599055414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31599055414_.pic"/>
                    <pic:cNvPicPr>
                      <a:picLocks noChangeAspect="1"/>
                    </pic:cNvPicPr>
                  </pic:nvPicPr>
                  <pic:blipFill>
                    <a:blip r:embed="rId8"/>
                    <a:stretch>
                      <a:fillRect/>
                    </a:stretch>
                  </pic:blipFill>
                  <pic:spPr>
                    <a:xfrm>
                      <a:off x="0" y="0"/>
                      <a:ext cx="3599815" cy="2025015"/>
                    </a:xfrm>
                    <a:prstGeom prst="rect">
                      <a:avLst/>
                    </a:prstGeom>
                  </pic:spPr>
                </pic:pic>
              </a:graphicData>
            </a:graphic>
          </wp:inline>
        </w:drawing>
      </w:r>
    </w:p>
    <w:p w:rsidR="003D4C70" w:rsidRPr="003D4C70" w:rsidRDefault="003D4C70" w:rsidP="003D4C70">
      <w:pPr>
        <w:widowControl w:val="0"/>
        <w:ind w:firstLineChars="200" w:firstLine="480"/>
        <w:outlineLvl w:val="1"/>
        <w:rPr>
          <w:rFonts w:ascii="宋体" w:eastAsia="宋体" w:hAnsi="宋体" w:cs="Times New Roman"/>
          <w:color w:val="auto"/>
        </w:rPr>
      </w:pPr>
      <w:bookmarkStart w:id="15" w:name="_Toc9113"/>
      <w:r w:rsidRPr="003D4C70">
        <w:rPr>
          <w:rFonts w:ascii="宋体" w:eastAsia="宋体" w:hAnsi="宋体" w:cs="Times New Roman" w:hint="eastAsia"/>
          <w:color w:val="auto"/>
        </w:rPr>
        <w:t>李权老师进行总结</w:t>
      </w:r>
      <w:bookmarkEnd w:id="15"/>
    </w:p>
    <w:p w:rsidR="003D4C70" w:rsidRPr="003D4C70" w:rsidRDefault="003D4C70" w:rsidP="003D4C70">
      <w:pPr>
        <w:widowControl w:val="0"/>
        <w:ind w:firstLineChars="200" w:firstLine="480"/>
        <w:rPr>
          <w:rFonts w:ascii="宋体" w:eastAsia="宋体" w:hAnsi="宋体" w:cs="Times New Roman"/>
          <w:color w:val="auto"/>
        </w:rPr>
      </w:pPr>
    </w:p>
    <w:p w:rsidR="003D4C70" w:rsidRPr="003D4C70" w:rsidRDefault="003D4C70" w:rsidP="003D4C70">
      <w:pPr>
        <w:widowControl w:val="0"/>
        <w:ind w:firstLineChars="200" w:firstLine="480"/>
        <w:jc w:val="both"/>
        <w:rPr>
          <w:rFonts w:ascii="宋体" w:eastAsia="宋体" w:hAnsi="宋体" w:cs="Times New Roman"/>
          <w:color w:val="auto"/>
        </w:rPr>
      </w:pPr>
      <w:r w:rsidRPr="003D4C70">
        <w:rPr>
          <w:rFonts w:ascii="宋体" w:eastAsia="宋体" w:hAnsi="宋体" w:cs="Times New Roman"/>
          <w:color w:val="auto"/>
        </w:rPr>
        <w:t>9</w:t>
      </w:r>
      <w:r w:rsidRPr="003D4C70">
        <w:rPr>
          <w:rFonts w:ascii="宋体" w:eastAsia="宋体" w:hAnsi="宋体" w:cs="Times New Roman" w:hint="eastAsia"/>
          <w:color w:val="auto"/>
        </w:rPr>
        <w:t>月</w:t>
      </w:r>
      <w:r w:rsidRPr="003D4C70">
        <w:rPr>
          <w:rFonts w:ascii="宋体" w:eastAsia="宋体" w:hAnsi="宋体" w:cs="Times New Roman"/>
          <w:color w:val="auto"/>
        </w:rPr>
        <w:t>3</w:t>
      </w:r>
      <w:r w:rsidRPr="003D4C70">
        <w:rPr>
          <w:rFonts w:ascii="宋体" w:eastAsia="宋体" w:hAnsi="宋体" w:cs="Times New Roman" w:hint="eastAsia"/>
          <w:color w:val="auto"/>
        </w:rPr>
        <w:t>日实践团召开了线上读书会</w:t>
      </w:r>
      <w:r w:rsidRPr="003D4C70">
        <w:rPr>
          <w:rFonts w:ascii="宋体" w:eastAsia="宋体" w:hAnsi="宋体" w:cs="Times New Roman"/>
          <w:color w:val="auto"/>
        </w:rPr>
        <w:t>，</w:t>
      </w:r>
      <w:r w:rsidRPr="003D4C70">
        <w:rPr>
          <w:rFonts w:ascii="宋体" w:eastAsia="宋体" w:hAnsi="宋体" w:cs="Times New Roman" w:hint="eastAsia"/>
          <w:color w:val="auto"/>
        </w:rPr>
        <w:t>并举行了读书交流讨论会</w:t>
      </w:r>
      <w:r w:rsidRPr="003D4C70">
        <w:rPr>
          <w:rFonts w:ascii="宋体" w:eastAsia="宋体" w:hAnsi="宋体" w:cs="Times New Roman"/>
          <w:color w:val="auto"/>
        </w:rPr>
        <w:t>。</w:t>
      </w:r>
      <w:r w:rsidRPr="003D4C70">
        <w:rPr>
          <w:rFonts w:ascii="宋体" w:eastAsia="宋体" w:hAnsi="宋体" w:cs="Times New Roman" w:hint="eastAsia"/>
          <w:color w:val="auto"/>
        </w:rPr>
        <w:t>讨论会开始前</w:t>
      </w:r>
      <w:r w:rsidRPr="003D4C70">
        <w:rPr>
          <w:rFonts w:ascii="宋体" w:eastAsia="宋体" w:hAnsi="宋体" w:cs="Times New Roman"/>
          <w:color w:val="auto"/>
        </w:rPr>
        <w:t>，</w:t>
      </w:r>
      <w:r w:rsidRPr="003D4C70">
        <w:rPr>
          <w:rFonts w:ascii="宋体" w:eastAsia="宋体" w:hAnsi="宋体" w:cs="Times New Roman" w:hint="eastAsia"/>
          <w:color w:val="auto"/>
        </w:rPr>
        <w:t>班长梁嘉惠先带领实践团回顾了入团宣誓誓词并共同聆听了共青团团歌</w:t>
      </w:r>
      <w:r w:rsidRPr="003D4C70">
        <w:rPr>
          <w:rFonts w:ascii="宋体" w:eastAsia="宋体" w:hAnsi="宋体" w:cs="Times New Roman"/>
          <w:color w:val="auto"/>
        </w:rPr>
        <w:t>；</w:t>
      </w:r>
      <w:r w:rsidRPr="003D4C70">
        <w:rPr>
          <w:rFonts w:ascii="宋体" w:eastAsia="宋体" w:hAnsi="宋体" w:cs="Times New Roman" w:hint="eastAsia"/>
          <w:color w:val="auto"/>
        </w:rPr>
        <w:t>随后</w:t>
      </w:r>
      <w:r w:rsidRPr="003D4C70">
        <w:rPr>
          <w:rFonts w:ascii="宋体" w:eastAsia="宋体" w:hAnsi="宋体" w:cs="Times New Roman"/>
          <w:color w:val="auto"/>
        </w:rPr>
        <w:t>，</w:t>
      </w:r>
      <w:r w:rsidRPr="003D4C70">
        <w:rPr>
          <w:rFonts w:ascii="宋体" w:eastAsia="宋体" w:hAnsi="宋体" w:cs="Times New Roman" w:hint="eastAsia"/>
          <w:color w:val="auto"/>
        </w:rPr>
        <w:t>同学们观看了诗朗诵</w:t>
      </w:r>
      <w:r w:rsidRPr="003D4C70">
        <w:rPr>
          <w:rFonts w:ascii="宋体" w:eastAsia="宋体" w:hAnsi="宋体" w:cs="Times New Roman"/>
          <w:color w:val="auto"/>
        </w:rPr>
        <w:t>《</w:t>
      </w:r>
      <w:r w:rsidRPr="003D4C70">
        <w:rPr>
          <w:rFonts w:ascii="宋体" w:eastAsia="宋体" w:hAnsi="宋体" w:cs="Times New Roman" w:hint="eastAsia"/>
          <w:color w:val="auto"/>
        </w:rPr>
        <w:t>聆听青年</w:t>
      </w:r>
      <w:r w:rsidRPr="003D4C70">
        <w:rPr>
          <w:rFonts w:ascii="宋体" w:eastAsia="宋体" w:hAnsi="宋体" w:cs="Times New Roman"/>
          <w:color w:val="auto"/>
        </w:rPr>
        <w:t>》</w:t>
      </w:r>
      <w:r w:rsidRPr="003D4C70">
        <w:rPr>
          <w:rFonts w:ascii="宋体" w:eastAsia="宋体" w:hAnsi="宋体" w:cs="Times New Roman" w:hint="eastAsia"/>
          <w:color w:val="auto"/>
        </w:rPr>
        <w:t>视频</w:t>
      </w:r>
      <w:r w:rsidRPr="003D4C70">
        <w:rPr>
          <w:rFonts w:ascii="宋体" w:eastAsia="宋体" w:hAnsi="宋体" w:cs="Times New Roman"/>
          <w:color w:val="auto"/>
        </w:rPr>
        <w:t>；</w:t>
      </w:r>
      <w:r w:rsidRPr="003D4C70">
        <w:rPr>
          <w:rFonts w:ascii="宋体" w:eastAsia="宋体" w:hAnsi="宋体" w:cs="Times New Roman" w:hint="eastAsia"/>
          <w:color w:val="auto"/>
        </w:rPr>
        <w:t>之后</w:t>
      </w:r>
      <w:r w:rsidRPr="003D4C70">
        <w:rPr>
          <w:rFonts w:ascii="宋体" w:eastAsia="宋体" w:hAnsi="宋体" w:cs="Times New Roman"/>
          <w:color w:val="auto"/>
        </w:rPr>
        <w:t>，</w:t>
      </w:r>
      <w:r w:rsidRPr="003D4C70">
        <w:rPr>
          <w:rFonts w:ascii="宋体" w:eastAsia="宋体" w:hAnsi="宋体" w:cs="Times New Roman" w:hint="eastAsia"/>
          <w:color w:val="auto"/>
        </w:rPr>
        <w:t>实践团就阅读内容展开讨论</w:t>
      </w:r>
      <w:r w:rsidRPr="003D4C70">
        <w:rPr>
          <w:rFonts w:ascii="宋体" w:eastAsia="宋体" w:hAnsi="宋体" w:cs="Times New Roman"/>
          <w:color w:val="auto"/>
        </w:rPr>
        <w:t>，</w:t>
      </w:r>
      <w:r w:rsidRPr="003D4C70">
        <w:rPr>
          <w:rFonts w:ascii="宋体" w:eastAsia="宋体" w:hAnsi="宋体" w:cs="Times New Roman" w:hint="eastAsia"/>
          <w:color w:val="auto"/>
        </w:rPr>
        <w:t>同学们各自发表自己对于阅读材料以及思考问题的理解</w:t>
      </w:r>
      <w:r w:rsidRPr="003D4C70">
        <w:rPr>
          <w:rFonts w:ascii="宋体" w:eastAsia="宋体" w:hAnsi="宋体" w:cs="Times New Roman"/>
          <w:color w:val="auto"/>
        </w:rPr>
        <w:t>，</w:t>
      </w:r>
      <w:r w:rsidRPr="003D4C70">
        <w:rPr>
          <w:rFonts w:ascii="宋体" w:eastAsia="宋体" w:hAnsi="宋体" w:cs="Times New Roman" w:hint="eastAsia"/>
          <w:color w:val="auto"/>
        </w:rPr>
        <w:t>每位同学都认真倾听他人的见解并在线上展开积极交流</w:t>
      </w:r>
      <w:r w:rsidRPr="003D4C70">
        <w:rPr>
          <w:rFonts w:ascii="宋体" w:eastAsia="宋体" w:hAnsi="宋体" w:cs="Times New Roman"/>
          <w:color w:val="auto"/>
        </w:rPr>
        <w:t>。</w:t>
      </w:r>
      <w:r w:rsidRPr="003D4C70">
        <w:rPr>
          <w:rFonts w:ascii="宋体" w:eastAsia="宋体" w:hAnsi="宋体" w:cs="Times New Roman" w:hint="eastAsia"/>
          <w:color w:val="auto"/>
        </w:rPr>
        <w:t>最后</w:t>
      </w:r>
      <w:r w:rsidRPr="003D4C70">
        <w:rPr>
          <w:rFonts w:ascii="宋体" w:eastAsia="宋体" w:hAnsi="宋体" w:cs="Times New Roman"/>
          <w:color w:val="auto"/>
        </w:rPr>
        <w:t>，</w:t>
      </w:r>
      <w:r w:rsidRPr="003D4C70">
        <w:rPr>
          <w:rFonts w:ascii="宋体" w:eastAsia="宋体" w:hAnsi="宋体" w:cs="Times New Roman" w:hint="eastAsia"/>
          <w:color w:val="auto"/>
        </w:rPr>
        <w:t>助教孙嘉丞对同学们的表现给予了高度评价</w:t>
      </w:r>
      <w:r w:rsidRPr="003D4C70">
        <w:rPr>
          <w:rFonts w:ascii="宋体" w:eastAsia="宋体" w:hAnsi="宋体" w:cs="Times New Roman"/>
          <w:color w:val="auto"/>
        </w:rPr>
        <w:t>，</w:t>
      </w:r>
      <w:r w:rsidRPr="003D4C70">
        <w:rPr>
          <w:rFonts w:ascii="宋体" w:eastAsia="宋体" w:hAnsi="宋体" w:cs="Times New Roman" w:hint="eastAsia"/>
          <w:color w:val="auto"/>
        </w:rPr>
        <w:t>并祝愿大家能在以后的学习生活中，可以运用在这次实践中学到的理论</w:t>
      </w:r>
      <w:r w:rsidRPr="003D4C70">
        <w:rPr>
          <w:rFonts w:ascii="宋体" w:eastAsia="宋体" w:hAnsi="宋体" w:cs="Times New Roman"/>
          <w:color w:val="auto"/>
        </w:rPr>
        <w:t>、</w:t>
      </w:r>
      <w:r w:rsidRPr="003D4C70">
        <w:rPr>
          <w:rFonts w:ascii="宋体" w:eastAsia="宋体" w:hAnsi="宋体" w:cs="Times New Roman" w:hint="eastAsia"/>
          <w:color w:val="auto"/>
        </w:rPr>
        <w:t>得到的经验。</w:t>
      </w:r>
    </w:p>
    <w:p w:rsidR="003D4C70" w:rsidRPr="003D4C70" w:rsidRDefault="003D4C70" w:rsidP="003D4C70">
      <w:pPr>
        <w:widowControl w:val="0"/>
        <w:ind w:firstLineChars="200" w:firstLine="480"/>
        <w:jc w:val="both"/>
        <w:rPr>
          <w:rFonts w:ascii="宋体" w:eastAsia="宋体" w:hAnsi="宋体" w:cs="Times New Roman"/>
          <w:color w:val="auto"/>
        </w:rPr>
      </w:pPr>
    </w:p>
    <w:p w:rsidR="003D4C70" w:rsidRPr="003D4C70" w:rsidRDefault="003D4C70" w:rsidP="003D4C70">
      <w:pPr>
        <w:widowControl w:val="0"/>
        <w:ind w:firstLineChars="200" w:firstLine="480"/>
        <w:rPr>
          <w:rFonts w:ascii="宋体" w:eastAsia="宋体" w:hAnsi="宋体" w:cs="Times New Roman"/>
          <w:color w:val="auto"/>
        </w:rPr>
      </w:pPr>
      <w:r w:rsidRPr="003D4C70">
        <w:rPr>
          <w:rFonts w:ascii="宋体" w:eastAsia="宋体" w:hAnsi="宋体" w:cs="Times New Roman"/>
          <w:noProof/>
          <w:color w:val="auto"/>
        </w:rPr>
        <w:drawing>
          <wp:inline distT="0" distB="0" distL="114300" distR="114300" wp14:anchorId="1EFA3240" wp14:editId="7F6693D1">
            <wp:extent cx="4584700" cy="2087880"/>
            <wp:effectExtent l="0" t="0" r="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9"/>
                    <a:stretch>
                      <a:fillRect/>
                    </a:stretch>
                  </pic:blipFill>
                  <pic:spPr>
                    <a:xfrm>
                      <a:off x="0" y="0"/>
                      <a:ext cx="4584700" cy="2087880"/>
                    </a:xfrm>
                    <a:prstGeom prst="rect">
                      <a:avLst/>
                    </a:prstGeom>
                    <a:noFill/>
                    <a:ln w="9525">
                      <a:noFill/>
                    </a:ln>
                  </pic:spPr>
                </pic:pic>
              </a:graphicData>
            </a:graphic>
          </wp:inline>
        </w:drawing>
      </w:r>
    </w:p>
    <w:p w:rsidR="003D4C70" w:rsidRPr="003D4C70" w:rsidRDefault="003D4C70" w:rsidP="003D4C70">
      <w:pPr>
        <w:widowControl w:val="0"/>
        <w:ind w:firstLineChars="200" w:firstLine="480"/>
        <w:outlineLvl w:val="1"/>
        <w:rPr>
          <w:rFonts w:ascii="宋体" w:eastAsia="宋体" w:hAnsi="宋体" w:cs="Times New Roman"/>
          <w:color w:val="auto"/>
        </w:rPr>
      </w:pPr>
      <w:bookmarkStart w:id="16" w:name="_Toc7305"/>
      <w:r w:rsidRPr="003D4C70">
        <w:rPr>
          <w:rFonts w:ascii="宋体" w:eastAsia="宋体" w:hAnsi="宋体" w:cs="Times New Roman" w:hint="eastAsia"/>
          <w:color w:val="auto"/>
        </w:rPr>
        <w:t>观看诗朗诵</w:t>
      </w:r>
      <w:r w:rsidRPr="003D4C70">
        <w:rPr>
          <w:rFonts w:ascii="宋体" w:eastAsia="宋体" w:hAnsi="宋体" w:cs="Times New Roman"/>
          <w:color w:val="auto"/>
        </w:rPr>
        <w:t>《</w:t>
      </w:r>
      <w:r w:rsidRPr="003D4C70">
        <w:rPr>
          <w:rFonts w:ascii="宋体" w:eastAsia="宋体" w:hAnsi="宋体" w:cs="Times New Roman" w:hint="eastAsia"/>
          <w:color w:val="auto"/>
        </w:rPr>
        <w:t>聆听青年</w:t>
      </w:r>
      <w:r w:rsidRPr="003D4C70">
        <w:rPr>
          <w:rFonts w:ascii="宋体" w:eastAsia="宋体" w:hAnsi="宋体" w:cs="Times New Roman"/>
          <w:color w:val="auto"/>
        </w:rPr>
        <w:t>》</w:t>
      </w:r>
      <w:r w:rsidRPr="003D4C70">
        <w:rPr>
          <w:rFonts w:ascii="宋体" w:eastAsia="宋体" w:hAnsi="宋体" w:cs="Times New Roman" w:hint="eastAsia"/>
          <w:color w:val="auto"/>
        </w:rPr>
        <w:t>视频</w:t>
      </w:r>
      <w:bookmarkEnd w:id="16"/>
    </w:p>
    <w:p w:rsidR="003D4C70" w:rsidRPr="003D4C70" w:rsidRDefault="003D4C70" w:rsidP="003D4C70">
      <w:pPr>
        <w:widowControl w:val="0"/>
        <w:ind w:firstLineChars="200" w:firstLine="480"/>
        <w:rPr>
          <w:rFonts w:ascii="宋体" w:eastAsia="宋体" w:hAnsi="宋体" w:cs="Times New Roman"/>
          <w:color w:val="auto"/>
        </w:rPr>
      </w:pPr>
    </w:p>
    <w:p w:rsidR="003D4C70" w:rsidRPr="003D4C70" w:rsidRDefault="003D4C70" w:rsidP="003D4C70">
      <w:pPr>
        <w:widowControl w:val="0"/>
        <w:ind w:firstLineChars="200" w:firstLine="480"/>
        <w:jc w:val="both"/>
        <w:rPr>
          <w:rFonts w:ascii="宋体" w:eastAsia="宋体" w:hAnsi="宋体" w:cs="Times New Roman"/>
          <w:color w:val="auto"/>
        </w:rPr>
      </w:pPr>
      <w:r w:rsidRPr="003D4C70">
        <w:rPr>
          <w:rFonts w:ascii="宋体" w:eastAsia="宋体" w:hAnsi="宋体" w:cs="Times New Roman" w:hint="eastAsia"/>
          <w:color w:val="auto"/>
        </w:rPr>
        <w:t>三天思政实践结束后</w:t>
      </w:r>
      <w:r w:rsidRPr="003D4C70">
        <w:rPr>
          <w:rFonts w:ascii="宋体" w:eastAsia="宋体" w:hAnsi="宋体" w:cs="Times New Roman"/>
          <w:color w:val="auto"/>
        </w:rPr>
        <w:t>，</w:t>
      </w:r>
      <w:r w:rsidRPr="003D4C70">
        <w:rPr>
          <w:rFonts w:ascii="宋体" w:eastAsia="宋体" w:hAnsi="宋体" w:cs="Times New Roman" w:hint="eastAsia"/>
          <w:color w:val="auto"/>
        </w:rPr>
        <w:t>李权老师</w:t>
      </w:r>
      <w:r w:rsidRPr="003D4C70">
        <w:rPr>
          <w:rFonts w:ascii="宋体" w:eastAsia="宋体" w:hAnsi="宋体" w:cs="Times New Roman"/>
          <w:color w:val="auto"/>
        </w:rPr>
        <w:t>、5</w:t>
      </w:r>
      <w:r w:rsidRPr="003D4C70">
        <w:rPr>
          <w:rFonts w:ascii="宋体" w:eastAsia="宋体" w:hAnsi="宋体" w:cs="Times New Roman" w:hint="eastAsia"/>
          <w:color w:val="auto"/>
        </w:rPr>
        <w:t>班班主任田巍老师以及两位助教学长综合同学们两天的表现进行了打分</w:t>
      </w:r>
      <w:r w:rsidRPr="003D4C70">
        <w:rPr>
          <w:rFonts w:ascii="宋体" w:eastAsia="宋体" w:hAnsi="宋体" w:cs="Times New Roman"/>
          <w:color w:val="auto"/>
        </w:rPr>
        <w:t>，</w:t>
      </w:r>
      <w:r w:rsidRPr="003D4C70">
        <w:rPr>
          <w:rFonts w:ascii="宋体" w:eastAsia="宋体" w:hAnsi="宋体" w:cs="Times New Roman" w:hint="eastAsia"/>
          <w:color w:val="auto"/>
        </w:rPr>
        <w:t>最终给予居江山</w:t>
      </w:r>
      <w:r w:rsidRPr="003D4C70">
        <w:rPr>
          <w:rFonts w:ascii="宋体" w:eastAsia="宋体" w:hAnsi="宋体" w:cs="Times New Roman"/>
          <w:color w:val="auto"/>
        </w:rPr>
        <w:t>、</w:t>
      </w:r>
      <w:r w:rsidRPr="003D4C70">
        <w:rPr>
          <w:rFonts w:ascii="宋体" w:eastAsia="宋体" w:hAnsi="宋体" w:cs="Times New Roman" w:hint="eastAsia"/>
          <w:color w:val="auto"/>
        </w:rPr>
        <w:t>梁嘉惠</w:t>
      </w:r>
      <w:r w:rsidRPr="003D4C70">
        <w:rPr>
          <w:rFonts w:ascii="宋体" w:eastAsia="宋体" w:hAnsi="宋体" w:cs="Times New Roman"/>
          <w:color w:val="auto"/>
        </w:rPr>
        <w:t>、</w:t>
      </w:r>
      <w:r w:rsidRPr="003D4C70">
        <w:rPr>
          <w:rFonts w:ascii="宋体" w:eastAsia="宋体" w:hAnsi="宋体" w:cs="Times New Roman" w:hint="eastAsia"/>
          <w:color w:val="auto"/>
        </w:rPr>
        <w:t>万冠宇</w:t>
      </w:r>
      <w:r w:rsidRPr="003D4C70">
        <w:rPr>
          <w:rFonts w:ascii="宋体" w:eastAsia="宋体" w:hAnsi="宋体" w:cs="Times New Roman"/>
          <w:color w:val="auto"/>
        </w:rPr>
        <w:t>、</w:t>
      </w:r>
      <w:r w:rsidRPr="003D4C70">
        <w:rPr>
          <w:rFonts w:ascii="宋体" w:eastAsia="宋体" w:hAnsi="宋体" w:cs="Times New Roman" w:hint="eastAsia"/>
          <w:color w:val="auto"/>
        </w:rPr>
        <w:t>陈炜琦</w:t>
      </w:r>
      <w:r w:rsidRPr="003D4C70">
        <w:rPr>
          <w:rFonts w:ascii="宋体" w:eastAsia="宋体" w:hAnsi="宋体" w:cs="Times New Roman"/>
          <w:color w:val="auto"/>
        </w:rPr>
        <w:t>、</w:t>
      </w:r>
      <w:r w:rsidRPr="003D4C70">
        <w:rPr>
          <w:rFonts w:ascii="宋体" w:eastAsia="宋体" w:hAnsi="宋体" w:cs="Times New Roman" w:hint="eastAsia"/>
          <w:color w:val="auto"/>
        </w:rPr>
        <w:t>崔茜婷和李知仪优秀学员的称号</w:t>
      </w:r>
      <w:r w:rsidRPr="003D4C70">
        <w:rPr>
          <w:rFonts w:ascii="宋体" w:eastAsia="宋体" w:hAnsi="宋体" w:cs="Times New Roman"/>
          <w:color w:val="auto"/>
        </w:rPr>
        <w:t>。</w:t>
      </w:r>
    </w:p>
    <w:p w:rsidR="003D4C70" w:rsidRPr="003D4C70" w:rsidRDefault="003D4C70" w:rsidP="003D4C70">
      <w:pPr>
        <w:widowControl w:val="0"/>
        <w:ind w:firstLineChars="200" w:firstLine="640"/>
        <w:jc w:val="both"/>
        <w:rPr>
          <w:rFonts w:ascii="宋体" w:eastAsia="宋体" w:hAnsi="宋体" w:cs="Times New Roman"/>
          <w:color w:val="auto"/>
          <w:sz w:val="32"/>
          <w:szCs w:val="32"/>
        </w:rPr>
      </w:pPr>
    </w:p>
    <w:p w:rsidR="003D4C70" w:rsidRPr="003D4C70" w:rsidRDefault="003D4C70" w:rsidP="003D4C70">
      <w:pPr>
        <w:widowControl w:val="0"/>
        <w:jc w:val="both"/>
        <w:outlineLvl w:val="1"/>
        <w:rPr>
          <w:rFonts w:ascii="宋体" w:eastAsia="宋体" w:hAnsi="宋体" w:cs="Times New Roman"/>
          <w:b/>
          <w:color w:val="auto"/>
          <w:sz w:val="32"/>
          <w:szCs w:val="32"/>
        </w:rPr>
      </w:pPr>
      <w:bookmarkStart w:id="17" w:name="_Toc14400"/>
      <w:r w:rsidRPr="003D4C70">
        <w:rPr>
          <w:rFonts w:ascii="宋体" w:eastAsia="宋体" w:hAnsi="宋体" w:cs="Times New Roman" w:hint="eastAsia"/>
          <w:b/>
          <w:color w:val="auto"/>
          <w:sz w:val="32"/>
          <w:szCs w:val="32"/>
        </w:rPr>
        <w:t>5.部分课程优秀学员实践收获</w:t>
      </w:r>
      <w:bookmarkEnd w:id="17"/>
    </w:p>
    <w:p w:rsidR="003D4C70" w:rsidRPr="003D4C70" w:rsidRDefault="003D4C70" w:rsidP="003D4C70">
      <w:pPr>
        <w:widowControl w:val="0"/>
        <w:jc w:val="both"/>
        <w:rPr>
          <w:rFonts w:ascii="宋体" w:eastAsia="宋体" w:hAnsi="宋体" w:cs="Times New Roman"/>
          <w:b/>
          <w:color w:val="auto"/>
          <w:sz w:val="32"/>
          <w:szCs w:val="32"/>
        </w:rPr>
      </w:pPr>
    </w:p>
    <w:p w:rsidR="003D4C70" w:rsidRPr="003D4C70" w:rsidRDefault="003D4C70" w:rsidP="003D4C70">
      <w:pPr>
        <w:widowControl w:val="0"/>
        <w:ind w:firstLineChars="200" w:firstLine="482"/>
        <w:jc w:val="both"/>
        <w:outlineLvl w:val="0"/>
        <w:rPr>
          <w:rFonts w:ascii="宋体" w:eastAsia="宋体" w:hAnsi="宋体" w:cs="Times New Roman"/>
          <w:b/>
          <w:color w:val="auto"/>
        </w:rPr>
      </w:pPr>
      <w:bookmarkStart w:id="18" w:name="_Toc27158"/>
      <w:r w:rsidRPr="003D4C70">
        <w:rPr>
          <w:rFonts w:ascii="宋体" w:eastAsia="宋体" w:hAnsi="宋体" w:cs="Times New Roman" w:hint="eastAsia"/>
          <w:b/>
          <w:color w:val="auto"/>
        </w:rPr>
        <w:t>居江山</w:t>
      </w:r>
      <w:bookmarkEnd w:id="18"/>
    </w:p>
    <w:p w:rsidR="003D4C70" w:rsidRPr="003D4C70" w:rsidRDefault="003D4C70" w:rsidP="003D4C70">
      <w:pPr>
        <w:widowControl w:val="0"/>
        <w:ind w:firstLineChars="200" w:firstLine="482"/>
        <w:jc w:val="both"/>
        <w:rPr>
          <w:rFonts w:ascii="宋体" w:eastAsia="宋体" w:hAnsi="宋体" w:cs="Times New Roman"/>
          <w:b/>
          <w:color w:val="auto"/>
        </w:rPr>
      </w:pPr>
    </w:p>
    <w:p w:rsidR="003D4C70" w:rsidRPr="003D4C70" w:rsidRDefault="003D4C70" w:rsidP="003D4C70">
      <w:pPr>
        <w:widowControl w:val="0"/>
        <w:ind w:firstLineChars="200" w:firstLine="480"/>
        <w:jc w:val="both"/>
        <w:rPr>
          <w:rFonts w:ascii="宋体" w:eastAsia="宋体" w:hAnsi="宋体" w:cs="Times New Roman"/>
          <w:color w:val="auto"/>
        </w:rPr>
      </w:pPr>
      <w:r w:rsidRPr="003D4C70">
        <w:rPr>
          <w:rFonts w:ascii="宋体" w:eastAsia="宋体" w:hAnsi="宋体" w:cs="Times New Roman"/>
          <w:color w:val="auto"/>
        </w:rPr>
        <w:t>2020年9月1日至3日，我们经济学院2019级本科5班实践团进行了线上实践。相对于线下实践，我们在三天的时间内去往了广西百色、新疆克拉玛依以及江西吉安三湾乡多个地方，更全面了解了我国基层地区的情况。</w:t>
      </w:r>
    </w:p>
    <w:p w:rsidR="003D4C70" w:rsidRPr="003D4C70" w:rsidRDefault="003D4C70" w:rsidP="003D4C70">
      <w:pPr>
        <w:widowControl w:val="0"/>
        <w:ind w:firstLineChars="200" w:firstLine="480"/>
        <w:jc w:val="both"/>
        <w:rPr>
          <w:rFonts w:ascii="宋体" w:eastAsia="宋体" w:hAnsi="宋体" w:cs="Times New Roman"/>
          <w:color w:val="auto"/>
        </w:rPr>
      </w:pPr>
      <w:r w:rsidRPr="003D4C70">
        <w:rPr>
          <w:rFonts w:ascii="宋体" w:eastAsia="宋体" w:hAnsi="宋体" w:cs="Times New Roman" w:hint="eastAsia"/>
          <w:color w:val="auto"/>
        </w:rPr>
        <w:t>通过三天的思政实践交流学习，我学习了黄文秀同志的先进事迹和优秀品质，了解了基层工作人员的日常工作与他们的收获，同时进行了线上调研，看到了乡村脱贫摘帽直至全面小康的全过程。在实践期间我收获颇丰，感受到了国家的迅速、良好、高效的发展，并决心以黄文秀以及几位基层工作干部为榜样，按照新时代优秀青年标准，树立远大理想，发奋学习，为实现中华民族伟大复兴的中国梦贡献智慧和力量。</w:t>
      </w:r>
    </w:p>
    <w:p w:rsidR="003D4C70" w:rsidRPr="003D4C70" w:rsidRDefault="003D4C70" w:rsidP="003D4C70">
      <w:pPr>
        <w:widowControl w:val="0"/>
        <w:ind w:firstLineChars="200" w:firstLine="480"/>
        <w:jc w:val="both"/>
        <w:rPr>
          <w:rFonts w:ascii="宋体" w:eastAsia="宋体" w:hAnsi="宋体" w:cs="Times New Roman"/>
          <w:color w:val="auto"/>
        </w:rPr>
      </w:pPr>
      <w:r w:rsidRPr="003D4C70">
        <w:rPr>
          <w:rFonts w:ascii="宋体" w:eastAsia="宋体" w:hAnsi="宋体" w:cs="Times New Roman" w:hint="eastAsia"/>
          <w:color w:val="auto"/>
        </w:rPr>
        <w:t>三天的实践给予我很多新的感受，我也对自己的人生目标有了新的理解，未来的方向也逐渐清晰。十分感谢学校和学院能给予我们实践的机会，也感谢当地的领导和学长学姐能抽出时间与我们交流，感谢李权老师和两位助教学长在我们实践过程中一直陪伴着我们、给予我们帮助和指导。相信实践过后，我们大家都有所收获有所思考，未来的道路我们一定可以走得更好。</w:t>
      </w:r>
    </w:p>
    <w:p w:rsidR="003D4C70" w:rsidRPr="003D4C70" w:rsidRDefault="003D4C70" w:rsidP="003D4C70">
      <w:pPr>
        <w:widowControl w:val="0"/>
        <w:ind w:firstLineChars="200" w:firstLine="480"/>
        <w:jc w:val="both"/>
        <w:rPr>
          <w:rFonts w:ascii="宋体" w:eastAsia="宋体" w:hAnsi="宋体" w:cs="Times New Roman"/>
          <w:color w:val="auto"/>
        </w:rPr>
      </w:pPr>
    </w:p>
    <w:p w:rsidR="003D4C70" w:rsidRPr="003D4C70" w:rsidRDefault="003D4C70" w:rsidP="003D4C70">
      <w:pPr>
        <w:widowControl w:val="0"/>
        <w:ind w:firstLineChars="200" w:firstLine="482"/>
        <w:jc w:val="both"/>
        <w:outlineLvl w:val="0"/>
        <w:rPr>
          <w:rFonts w:ascii="宋体" w:eastAsia="宋体" w:hAnsi="宋体" w:cs="Times New Roman"/>
          <w:b/>
          <w:color w:val="auto"/>
        </w:rPr>
      </w:pPr>
      <w:bookmarkStart w:id="19" w:name="_Toc32068"/>
      <w:r w:rsidRPr="003D4C70">
        <w:rPr>
          <w:rFonts w:ascii="宋体" w:eastAsia="宋体" w:hAnsi="宋体" w:cs="Times New Roman" w:hint="eastAsia"/>
          <w:b/>
          <w:color w:val="auto"/>
        </w:rPr>
        <w:t>梁嘉惠</w:t>
      </w:r>
      <w:bookmarkEnd w:id="19"/>
    </w:p>
    <w:p w:rsidR="003D4C70" w:rsidRPr="003D4C70" w:rsidRDefault="003D4C70" w:rsidP="003D4C70">
      <w:pPr>
        <w:widowControl w:val="0"/>
        <w:ind w:firstLineChars="200" w:firstLine="482"/>
        <w:jc w:val="both"/>
        <w:rPr>
          <w:rFonts w:ascii="宋体" w:eastAsia="宋体" w:hAnsi="宋体" w:cs="Times New Roman"/>
          <w:b/>
          <w:color w:val="auto"/>
        </w:rPr>
      </w:pPr>
    </w:p>
    <w:p w:rsidR="003D4C70" w:rsidRPr="003D4C70" w:rsidRDefault="003D4C70" w:rsidP="003D4C70">
      <w:pPr>
        <w:widowControl w:val="0"/>
        <w:ind w:firstLineChars="200" w:firstLine="480"/>
        <w:jc w:val="both"/>
        <w:rPr>
          <w:rFonts w:ascii="宋体" w:eastAsia="宋体" w:hAnsi="宋体" w:cs="Times New Roman"/>
          <w:color w:val="auto"/>
        </w:rPr>
      </w:pPr>
      <w:r w:rsidRPr="003D4C70">
        <w:rPr>
          <w:rFonts w:ascii="宋体" w:eastAsia="宋体" w:hAnsi="宋体" w:cs="Times New Roman" w:hint="eastAsia"/>
          <w:color w:val="auto"/>
        </w:rPr>
        <w:t>党的十九大报告指出，“青年一代有理想、有本领、有担当，国家就有前途，民族就有希望。”在本次线上暑期实践课程中，我有幸聆听来自广西百色、新疆克拉玛依、江西吉安永新三湾乡的师兄们的讲解与分享，了解了广西百色市乐业县百坭村第一书记黄文秀等祖国一线基层干部们的事迹。几位基层干部正是“有理想、有本领、有担当的青年”的鲜活榜样。他们有着“为人民谋幸福，为民族谋复兴”的崇高理想，有着尽自己一份力建设基层、为祖国落后地区带来一点点改变的朴素愿望。在他们心目中，与百姓们的幸福安乐相比，个人的得与失、喜与忧显得轻而小。于是，他们选择去基层，这份选择不仅意味着放弃一线城市优渥的生活条件，还意味着主动接受困难、挑战、艰苦和忙碌，更意味着在纷繁与嘈杂的世界中能够忠于自己的内心而不为外界所左右。他们的情怀与精神深深打动着我，我辈当向他们学习，心怀家国情、身行民族业，让青春之花在祖国需要的地方绽放。</w:t>
      </w:r>
    </w:p>
    <w:p w:rsidR="003D4C70" w:rsidRPr="003D4C70" w:rsidRDefault="003D4C70" w:rsidP="003D4C70">
      <w:pPr>
        <w:widowControl w:val="0"/>
        <w:ind w:firstLineChars="200" w:firstLine="480"/>
        <w:jc w:val="both"/>
        <w:rPr>
          <w:rFonts w:ascii="宋体" w:eastAsia="宋体" w:hAnsi="宋体" w:cs="Times New Roman"/>
          <w:color w:val="auto"/>
        </w:rPr>
      </w:pPr>
    </w:p>
    <w:p w:rsidR="003D4C70" w:rsidRPr="003D4C70" w:rsidRDefault="003D4C70" w:rsidP="003D4C70">
      <w:pPr>
        <w:widowControl w:val="0"/>
        <w:ind w:firstLineChars="200" w:firstLine="482"/>
        <w:jc w:val="both"/>
        <w:outlineLvl w:val="0"/>
        <w:rPr>
          <w:rFonts w:ascii="宋体" w:eastAsia="宋体" w:hAnsi="宋体" w:cs="Times New Roman"/>
          <w:b/>
          <w:color w:val="auto"/>
        </w:rPr>
      </w:pPr>
      <w:bookmarkStart w:id="20" w:name="_Toc24539"/>
      <w:r w:rsidRPr="003D4C70">
        <w:rPr>
          <w:rFonts w:ascii="宋体" w:eastAsia="宋体" w:hAnsi="宋体" w:cs="Times New Roman" w:hint="eastAsia"/>
          <w:b/>
          <w:color w:val="auto"/>
        </w:rPr>
        <w:t>万冠宇</w:t>
      </w:r>
      <w:bookmarkEnd w:id="20"/>
    </w:p>
    <w:p w:rsidR="003D4C70" w:rsidRPr="003D4C70" w:rsidRDefault="003D4C70" w:rsidP="003D4C70">
      <w:pPr>
        <w:widowControl w:val="0"/>
        <w:ind w:firstLineChars="200" w:firstLine="482"/>
        <w:jc w:val="both"/>
        <w:rPr>
          <w:rFonts w:ascii="宋体" w:eastAsia="宋体" w:hAnsi="宋体" w:cs="Times New Roman"/>
          <w:b/>
          <w:color w:val="auto"/>
        </w:rPr>
      </w:pPr>
    </w:p>
    <w:p w:rsidR="003D4C70" w:rsidRPr="003D4C70" w:rsidRDefault="003D4C70" w:rsidP="003D4C70">
      <w:pPr>
        <w:widowControl w:val="0"/>
        <w:ind w:firstLineChars="200" w:firstLine="480"/>
        <w:jc w:val="both"/>
        <w:rPr>
          <w:rFonts w:ascii="宋体" w:eastAsia="宋体" w:hAnsi="宋体" w:cs="Times New Roman"/>
          <w:color w:val="auto"/>
        </w:rPr>
      </w:pPr>
      <w:r w:rsidRPr="003D4C70">
        <w:rPr>
          <w:rFonts w:ascii="宋体" w:eastAsia="宋体" w:hAnsi="宋体" w:cs="Times New Roman" w:hint="eastAsia"/>
          <w:color w:val="auto"/>
        </w:rPr>
        <w:t>从百色起义到三湾改编，不一样的地方却演绎着相近的红色传奇。而今天的人们继承着红色基因，在这片红色的神州大地的每一个角落，对党忠诚，牢记使命，将革命精神的火把在新时代越烧越旺。无论是黄文秀书记，还是马世龙主任，皆是如此——深耕基层，坚守初心，献身事业。</w:t>
      </w:r>
    </w:p>
    <w:p w:rsidR="003D4C70" w:rsidRPr="003D4C70" w:rsidRDefault="003D4C70" w:rsidP="003D4C70">
      <w:pPr>
        <w:widowControl w:val="0"/>
        <w:ind w:firstLineChars="200" w:firstLine="480"/>
        <w:jc w:val="both"/>
        <w:rPr>
          <w:rFonts w:ascii="宋体" w:eastAsia="宋体" w:hAnsi="宋体" w:cs="Times New Roman"/>
          <w:color w:val="auto"/>
        </w:rPr>
      </w:pPr>
      <w:r w:rsidRPr="003D4C70">
        <w:rPr>
          <w:rFonts w:ascii="宋体" w:eastAsia="宋体" w:hAnsi="宋体" w:cs="Times New Roman" w:hint="eastAsia"/>
          <w:color w:val="auto"/>
        </w:rPr>
        <w:t>经过三天的学习，我认为，我们学习基层干部的意义不在于让我们都以做基层干部作为我们的理想工作，而是让我们深入了解他们的经历和心路历程，汲取这些优秀的共产党同志的精神品质，不论我们今后在哪个行业，哪个岗位，都能以经世济民为最终指向，都能为人民服务，献身于自己的事业，让自己的生命平凡而伟大。</w:t>
      </w:r>
    </w:p>
    <w:p w:rsidR="003D4C70" w:rsidRPr="003D4C70" w:rsidRDefault="003D4C70" w:rsidP="003D4C70">
      <w:pPr>
        <w:widowControl w:val="0"/>
        <w:ind w:firstLineChars="200" w:firstLine="480"/>
        <w:jc w:val="both"/>
        <w:rPr>
          <w:rFonts w:ascii="宋体" w:eastAsia="宋体" w:hAnsi="宋体" w:cs="Times New Roman"/>
          <w:color w:val="auto"/>
        </w:rPr>
      </w:pPr>
      <w:r w:rsidRPr="003D4C70">
        <w:rPr>
          <w:rFonts w:ascii="宋体" w:eastAsia="宋体" w:hAnsi="宋体" w:cs="Times New Roman" w:hint="eastAsia"/>
          <w:color w:val="auto"/>
        </w:rPr>
        <w:t>作为新时代的新青年，我们的青春与这一伟大的历史时期相逢，我们的使命与国家的发展、民族的命运紧密相连。我们要仰望星空，与多元化的世界相拥；</w:t>
      </w:r>
      <w:r w:rsidRPr="003D4C70">
        <w:rPr>
          <w:rFonts w:ascii="宋体" w:eastAsia="宋体" w:hAnsi="宋体" w:cs="Times New Roman" w:hint="eastAsia"/>
          <w:color w:val="auto"/>
        </w:rPr>
        <w:lastRenderedPageBreak/>
        <w:t>也要俯下身，扎扎实实为社会多做实事，承担好时代交付的使命，成就无悔青春。</w:t>
      </w:r>
    </w:p>
    <w:p w:rsidR="003D4C70" w:rsidRPr="003D4C70" w:rsidRDefault="003D4C70" w:rsidP="003D4C70">
      <w:pPr>
        <w:widowControl w:val="0"/>
        <w:ind w:firstLineChars="200" w:firstLine="480"/>
        <w:jc w:val="both"/>
        <w:rPr>
          <w:rFonts w:ascii="宋体" w:eastAsia="宋体" w:hAnsi="宋体" w:cs="Times New Roman"/>
          <w:color w:val="auto"/>
        </w:rPr>
      </w:pPr>
    </w:p>
    <w:p w:rsidR="003D4C70" w:rsidRPr="003D4C70" w:rsidRDefault="003D4C70" w:rsidP="003D4C70">
      <w:pPr>
        <w:widowControl w:val="0"/>
        <w:ind w:firstLineChars="200" w:firstLine="482"/>
        <w:jc w:val="both"/>
        <w:outlineLvl w:val="0"/>
        <w:rPr>
          <w:rFonts w:ascii="宋体" w:eastAsia="宋体" w:hAnsi="宋体" w:cs="Times New Roman"/>
          <w:b/>
          <w:color w:val="auto"/>
        </w:rPr>
      </w:pPr>
      <w:bookmarkStart w:id="21" w:name="_Toc24869"/>
      <w:r w:rsidRPr="003D4C70">
        <w:rPr>
          <w:rFonts w:ascii="宋体" w:eastAsia="宋体" w:hAnsi="宋体" w:cs="Times New Roman" w:hint="eastAsia"/>
          <w:b/>
          <w:color w:val="auto"/>
        </w:rPr>
        <w:t>陈炜琦</w:t>
      </w:r>
      <w:bookmarkEnd w:id="21"/>
    </w:p>
    <w:p w:rsidR="003D4C70" w:rsidRPr="003D4C70" w:rsidRDefault="003D4C70" w:rsidP="003D4C70">
      <w:pPr>
        <w:widowControl w:val="0"/>
        <w:ind w:firstLineChars="200" w:firstLine="482"/>
        <w:jc w:val="both"/>
        <w:rPr>
          <w:rFonts w:ascii="宋体" w:eastAsia="宋体" w:hAnsi="宋体" w:cs="Times New Roman"/>
          <w:b/>
          <w:color w:val="auto"/>
        </w:rPr>
      </w:pPr>
    </w:p>
    <w:p w:rsidR="003D4C70" w:rsidRPr="003D4C70" w:rsidRDefault="003D4C70" w:rsidP="003D4C70">
      <w:pPr>
        <w:widowControl w:val="0"/>
        <w:ind w:firstLineChars="200" w:firstLine="480"/>
        <w:jc w:val="both"/>
        <w:rPr>
          <w:rFonts w:ascii="宋体" w:eastAsia="宋体" w:hAnsi="宋体" w:cs="Times New Roman"/>
          <w:color w:val="auto"/>
        </w:rPr>
      </w:pPr>
      <w:r w:rsidRPr="003D4C70">
        <w:rPr>
          <w:rFonts w:ascii="宋体" w:eastAsia="宋体" w:hAnsi="宋体" w:cs="Times New Roman"/>
          <w:color w:val="auto"/>
        </w:rPr>
        <w:t>古人云：读万卷书，行万里路。在我看来，思想政治实践课正是以实践育思想，以思想导实践。通过在江西吉安永新三湾乡的基地共建，我了解了一代伟人的勇气与胸怀。在那个生死存亡的关头，毛泽东主席有决心和毅力对党的军队加以整编，有胸怀给予暂时离开队伍的军人以返乡路资，充分体现了中国共产党的气度与担当。通过广西百色的团日活动，我更加</w:t>
      </w:r>
      <w:r w:rsidRPr="003D4C70">
        <w:rPr>
          <w:rFonts w:ascii="宋体" w:eastAsia="宋体" w:hAnsi="宋体" w:cs="Times New Roman" w:hint="eastAsia"/>
          <w:color w:val="auto"/>
        </w:rPr>
        <w:t>深入地走进</w:t>
      </w:r>
      <w:r w:rsidRPr="003D4C70">
        <w:rPr>
          <w:rFonts w:ascii="宋体" w:eastAsia="宋体" w:hAnsi="宋体" w:cs="Times New Roman"/>
          <w:color w:val="auto"/>
        </w:rPr>
        <w:t>黄文秀书记的感人生活，让我对扶贫路上真抓实干的基层书记，与对布局扶贫、谋人民幸福和民族复兴的党有了更深的敬意与拥护。通过与基层选调生代表马世龙师兄的座谈，我们了解了冲向祖国最需要的地</w:t>
      </w:r>
      <w:r w:rsidRPr="003D4C70">
        <w:rPr>
          <w:rFonts w:ascii="宋体" w:eastAsia="宋体" w:hAnsi="宋体" w:cs="Times New Roman" w:hint="eastAsia"/>
          <w:color w:val="auto"/>
        </w:rPr>
        <w:t>方去，为一方百姓谋幸福、为一方地区谋发展的选调生的生活，感动于他们的热忱，钦佩于他们的担当，对我们要成为一个什么样的人有了更加明确的认识。</w:t>
      </w:r>
    </w:p>
    <w:p w:rsidR="003D4C70" w:rsidRPr="003D4C70" w:rsidRDefault="003D4C70" w:rsidP="003D4C70">
      <w:pPr>
        <w:widowControl w:val="0"/>
        <w:ind w:firstLineChars="200" w:firstLine="480"/>
        <w:jc w:val="both"/>
        <w:rPr>
          <w:rFonts w:ascii="宋体" w:eastAsia="宋体" w:hAnsi="宋体" w:cs="Times New Roman"/>
          <w:color w:val="auto"/>
        </w:rPr>
      </w:pPr>
      <w:r w:rsidRPr="003D4C70">
        <w:rPr>
          <w:rFonts w:ascii="宋体" w:eastAsia="宋体" w:hAnsi="宋体" w:cs="Times New Roman"/>
          <w:color w:val="auto"/>
        </w:rPr>
        <w:t>通过思政实践课，我们在实践中走进祖国的基层，了解中国社会发展的历史与现状；通过思政实践课，我们得以与榜样面对面座谈，领略他们的选择与人生。在这一过程中，我们坚定了对党的拥护，坚定了自身的理想信念，知道了自己学习是为了什么，如何才能学以所用，为社会发展作出贡献。今后，我们将继续在实践中学习，在学习中实践，自觉承担时代赋予我们的使命，为中华民族的伟大复兴而奋斗！</w:t>
      </w:r>
    </w:p>
    <w:p w:rsidR="003D4C70" w:rsidRPr="003D4C70" w:rsidRDefault="003D4C70" w:rsidP="003D4C70">
      <w:pPr>
        <w:widowControl w:val="0"/>
        <w:ind w:firstLineChars="200" w:firstLine="480"/>
        <w:jc w:val="both"/>
        <w:rPr>
          <w:rFonts w:ascii="宋体" w:eastAsia="宋体" w:hAnsi="宋体" w:cs="Times New Roman"/>
          <w:color w:val="auto"/>
        </w:rPr>
      </w:pPr>
    </w:p>
    <w:p w:rsidR="003D4C70" w:rsidRPr="003D4C70" w:rsidRDefault="003D4C70" w:rsidP="003D4C70">
      <w:pPr>
        <w:widowControl w:val="0"/>
        <w:ind w:firstLineChars="200" w:firstLine="482"/>
        <w:jc w:val="both"/>
        <w:outlineLvl w:val="0"/>
        <w:rPr>
          <w:rFonts w:ascii="宋体" w:eastAsia="宋体" w:hAnsi="宋体" w:cs="Times New Roman"/>
          <w:b/>
          <w:color w:val="auto"/>
        </w:rPr>
      </w:pPr>
      <w:bookmarkStart w:id="22" w:name="_Toc10700"/>
      <w:r w:rsidRPr="003D4C70">
        <w:rPr>
          <w:rFonts w:ascii="宋体" w:eastAsia="宋体" w:hAnsi="宋体" w:cs="Times New Roman" w:hint="eastAsia"/>
          <w:b/>
          <w:color w:val="auto"/>
        </w:rPr>
        <w:t>李知仪</w:t>
      </w:r>
      <w:bookmarkEnd w:id="22"/>
    </w:p>
    <w:p w:rsidR="003D4C70" w:rsidRPr="003D4C70" w:rsidRDefault="003D4C70" w:rsidP="003D4C70">
      <w:pPr>
        <w:widowControl w:val="0"/>
        <w:ind w:firstLineChars="200" w:firstLine="482"/>
        <w:jc w:val="both"/>
        <w:rPr>
          <w:rFonts w:ascii="宋体" w:eastAsia="宋体" w:hAnsi="宋体" w:cs="Times New Roman"/>
          <w:b/>
          <w:color w:val="auto"/>
        </w:rPr>
      </w:pPr>
    </w:p>
    <w:p w:rsidR="003D4C70" w:rsidRPr="003D4C70" w:rsidRDefault="003D4C70" w:rsidP="003D4C70">
      <w:pPr>
        <w:widowControl w:val="0"/>
        <w:ind w:firstLineChars="200" w:firstLine="480"/>
        <w:jc w:val="both"/>
        <w:rPr>
          <w:rFonts w:ascii="宋体" w:eastAsia="宋体" w:hAnsi="宋体" w:cs="Times New Roman"/>
          <w:color w:val="auto"/>
        </w:rPr>
      </w:pPr>
      <w:r w:rsidRPr="003D4C70">
        <w:rPr>
          <w:rFonts w:ascii="宋体" w:eastAsia="宋体" w:hAnsi="宋体" w:cs="Times New Roman" w:hint="eastAsia"/>
          <w:color w:val="auto"/>
        </w:rPr>
        <w:t>《燕园情》中唱道，“我们来自江南塞北，情系着城镇乡野”，这段歌词彰显着北大人情系乡野、关注实地民生的思维方式与行事准则。本次思政实践活动虽然在线上举行，但依然为我带来收获满满。黄文秀同志的高尚事迹为我诠释了勇于选择、心系群众、认真负责、无私奉献的品质，两位选调生师兄为我指明了脚踏实地、认真学习的大学之路与重视实践调查、懂得变通的从政处事方法，三湾乡云探访让我深入了解到了三湾改编这一重大近代历史事件与中国共产党公正平等、果决冷静的治军之道，阅读《习近平的七年知青岁月》等经典著作让我反思了作为新时代青年应当如何努力磨炼吃苦耐劳的精神。通过思政实践探访，我们了解到了一批先进人物事迹，让榜样的力量引领我们前行的方向。</w:t>
      </w:r>
    </w:p>
    <w:p w:rsidR="003D4C70" w:rsidRPr="003D4C70" w:rsidRDefault="003D4C70" w:rsidP="003D4C70">
      <w:pPr>
        <w:widowControl w:val="0"/>
        <w:ind w:firstLineChars="200" w:firstLine="480"/>
        <w:jc w:val="left"/>
        <w:rPr>
          <w:rFonts w:ascii="宋体" w:eastAsia="宋体" w:hAnsi="宋体" w:cs="Times New Roman"/>
          <w:color w:val="auto"/>
        </w:rPr>
      </w:pPr>
    </w:p>
    <w:p w:rsidR="003D4C70" w:rsidRPr="003D4C70" w:rsidRDefault="003D4C70" w:rsidP="003D4C70">
      <w:pPr>
        <w:widowControl w:val="0"/>
        <w:ind w:firstLineChars="200" w:firstLine="480"/>
        <w:jc w:val="left"/>
        <w:rPr>
          <w:rFonts w:ascii="宋体" w:eastAsia="宋体" w:hAnsi="宋体" w:cs="Times New Roman"/>
          <w:color w:val="auto"/>
        </w:rPr>
      </w:pPr>
    </w:p>
    <w:p w:rsidR="003D4C70" w:rsidRPr="003D4C70" w:rsidRDefault="003D4C70" w:rsidP="003D4C70">
      <w:pPr>
        <w:widowControl w:val="0"/>
        <w:jc w:val="left"/>
        <w:outlineLvl w:val="1"/>
        <w:rPr>
          <w:rFonts w:ascii="宋体" w:eastAsia="宋体" w:hAnsi="宋体" w:cs="Times New Roman"/>
          <w:b/>
          <w:bCs/>
          <w:color w:val="auto"/>
          <w:sz w:val="32"/>
          <w:szCs w:val="32"/>
        </w:rPr>
      </w:pPr>
      <w:bookmarkStart w:id="23" w:name="_Toc21301"/>
      <w:r w:rsidRPr="003D4C70">
        <w:rPr>
          <w:rFonts w:ascii="宋体" w:eastAsia="宋体" w:hAnsi="宋体" w:cs="Times New Roman" w:hint="eastAsia"/>
          <w:b/>
          <w:bCs/>
          <w:color w:val="auto"/>
          <w:sz w:val="32"/>
          <w:szCs w:val="32"/>
        </w:rPr>
        <w:t>6.活动总结</w:t>
      </w:r>
      <w:bookmarkEnd w:id="23"/>
    </w:p>
    <w:p w:rsidR="003D4C70" w:rsidRPr="003D4C70" w:rsidRDefault="003D4C70" w:rsidP="003D4C70">
      <w:pPr>
        <w:widowControl w:val="0"/>
        <w:ind w:firstLineChars="200" w:firstLine="480"/>
        <w:jc w:val="both"/>
        <w:rPr>
          <w:rFonts w:ascii="宋体" w:eastAsia="宋体" w:hAnsi="宋体" w:cs="Times New Roman"/>
          <w:color w:val="auto"/>
        </w:rPr>
      </w:pPr>
      <w:r w:rsidRPr="003D4C70">
        <w:rPr>
          <w:rFonts w:ascii="宋体" w:eastAsia="宋体" w:hAnsi="宋体" w:cs="Times New Roman" w:hint="eastAsia"/>
          <w:color w:val="auto"/>
        </w:rPr>
        <w:t>本次实践虽于线上进行，但同学们的学习热情却依旧高涨。同学们在线上会议时认真聆听，会后积极讨论，在每日的晚间交流中亦各抒己见、交换自己的心得体会。经由本次实践，同学们对于广西百色、新疆克拉玛依、江西吉安永新三湾乡等地的发展历程有了进一步的认识，对于当地的发展历程都有着自己的理解与感悟。同学们深刻认识到，实践与学习同样重要，只有把知识真正运用到实践中，才能真正贡献于社会发展；只有将心比心，与民同在，才能真正融入基层，助力基层发展。同时，在聆听当地基层工作者讲述自己的经历后，同学们深受黄文秀书记、马世龙学长、吴书记、周镇长等榜样的影响，立志努力学习，积极实</w:t>
      </w:r>
      <w:r w:rsidRPr="003D4C70">
        <w:rPr>
          <w:rFonts w:ascii="宋体" w:eastAsia="宋体" w:hAnsi="宋体" w:cs="Times New Roman" w:hint="eastAsia"/>
          <w:color w:val="auto"/>
        </w:rPr>
        <w:lastRenderedPageBreak/>
        <w:t>践，以更好地担负实现中华民族伟大复兴之重任。磨炼吃苦耐劳的精神。通过思政实践探访，我们了解到了一批先进人物事迹，让榜样的力量引领我们前行的方向。</w:t>
      </w:r>
    </w:p>
    <w:p w:rsidR="008666A7" w:rsidRPr="003D4C70" w:rsidRDefault="008666A7" w:rsidP="00A44A24">
      <w:pPr>
        <w:jc w:val="both"/>
      </w:pPr>
    </w:p>
    <w:sectPr w:rsidR="008666A7" w:rsidRPr="003D4C7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仿宋_GB2312">
    <w:altName w:val="微软雅黑"/>
    <w:panose1 w:val="020B0604020202020204"/>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A24"/>
    <w:rsid w:val="003D4C70"/>
    <w:rsid w:val="005F0F6A"/>
    <w:rsid w:val="008666A7"/>
    <w:rsid w:val="00A44A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7919A"/>
  <w15:chartTrackingRefBased/>
  <w15:docId w15:val="{D48C4703-BC09-4CB3-BA02-3072307F2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仿宋_GB2312" w:hAnsi="Times New Roman" w:cstheme="minorBidi"/>
        <w:color w:val="000000" w:themeColor="text1"/>
        <w:kern w:val="2"/>
        <w:sz w:val="24"/>
        <w:szCs w:val="24"/>
        <w:lang w:val="en-US" w:eastAsia="zh-CN"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908</Words>
  <Characters>5180</Characters>
  <Application>Microsoft Office Word</Application>
  <DocSecurity>0</DocSecurity>
  <Lines>43</Lines>
  <Paragraphs>12</Paragraphs>
  <ScaleCrop>false</ScaleCrop>
  <Company/>
  <LinksUpToDate>false</LinksUpToDate>
  <CharactersWithSpaces>6076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唐 静</dc:creator>
  <cp:keywords/>
  <dc:description/>
  <cp:lastModifiedBy>2197798640@qq.com</cp:lastModifiedBy>
  <cp:revision>3</cp:revision>
  <dcterms:created xsi:type="dcterms:W3CDTF">2020-11-09T01:12:00Z</dcterms:created>
  <dcterms:modified xsi:type="dcterms:W3CDTF">2020-11-24T00:51:00Z</dcterms:modified>
</cp:coreProperties>
</file>